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cs="Times New Roman" w:asciiTheme="minorEastAsia" w:hAnsiTheme="minorEastAsia"/>
          <w:b/>
          <w:bCs/>
          <w:sz w:val="44"/>
          <w:szCs w:val="44"/>
        </w:rPr>
      </w:pPr>
      <w:r>
        <w:rPr>
          <w:rFonts w:hint="eastAsia" w:cs="Times New Roman" w:asciiTheme="minorEastAsia" w:hAnsiTheme="minorEastAsia"/>
          <w:b/>
          <w:bCs/>
          <w:sz w:val="44"/>
          <w:szCs w:val="44"/>
        </w:rPr>
        <w:t>檀溪府邸公共收益收支情况公示</w: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b/>
          <w:bCs/>
          <w:sz w:val="24"/>
        </w:rPr>
        <w:t>年01月</w:t>
      </w:r>
      <w:r>
        <w:rPr>
          <w:rFonts w:hint="eastAsia"/>
          <w:b/>
          <w:bCs/>
          <w:sz w:val="24"/>
          <w:lang w:eastAsia="zh-CN"/>
        </w:rPr>
        <w:t>——</w:t>
      </w:r>
      <w:r>
        <w:rPr>
          <w:rFonts w:hint="eastAsia"/>
          <w:b/>
          <w:bCs/>
          <w:sz w:val="24"/>
          <w:lang w:val="en-US" w:eastAsia="zh-CN"/>
        </w:rPr>
        <w:t>12</w:t>
      </w:r>
      <w:r>
        <w:rPr>
          <w:b/>
          <w:bCs/>
          <w:sz w:val="24"/>
        </w:rPr>
        <w:t>月                                        单位：</w:t>
      </w:r>
      <w:r>
        <w:rPr>
          <w:rFonts w:hint="eastAsia"/>
          <w:b/>
          <w:bCs/>
          <w:sz w:val="24"/>
        </w:rPr>
        <w:t>元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95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上期结存</w:t>
            </w:r>
          </w:p>
        </w:tc>
        <w:tc>
          <w:tcPr>
            <w:tcW w:w="796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26300-26300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30%（成本及税收等）=18410元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1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期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收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9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目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本期收入</w:t>
            </w: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电梯轿厢广告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700</w:t>
            </w:r>
            <w:r>
              <w:rPr>
                <w:rFonts w:hint="eastAsia" w:ascii="宋体" w:hAnsi="宋体" w:cs="宋体"/>
                <w:kern w:val="0"/>
                <w:sz w:val="24"/>
              </w:rPr>
              <w:t>元/梯/年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Ｘ2</w:t>
            </w:r>
            <w:r>
              <w:rPr>
                <w:rFonts w:cs="宋体" w:asciiTheme="minorEastAsia" w:hAnsiTheme="minorEastAsia"/>
                <w:kern w:val="0"/>
                <w:sz w:val="24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部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Arial" w:hAnsi="Arial" w:cs="Arial"/>
                <w:kern w:val="0"/>
                <w:sz w:val="24"/>
              </w:rPr>
              <w:t>÷</w:t>
            </w:r>
            <w:r>
              <w:rPr>
                <w:rFonts w:hint="eastAsia" w:ascii="等线" w:hAnsi="等线" w:eastAsia="等线" w:cs="等线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ascii="宋体" w:cs="宋体" w:hAnsiTheme="minorEastAsia"/>
                <w:kern w:val="0"/>
                <w:sz w:val="24"/>
                <w:lang w:val="en-US" w:eastAsia="zh-CN"/>
              </w:rPr>
              <w:t>5个月</w:t>
            </w:r>
            <w:r>
              <w:rPr>
                <w:rFonts w:hint="eastAsia" w:ascii="宋体" w:hAnsi="宋体" w:cs="宋体"/>
                <w:kern w:val="0"/>
                <w:sz w:val="24"/>
              </w:rPr>
              <w:t>=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8167元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</w:rPr>
              <w:t>元/梯/年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Ｘ2</w:t>
            </w:r>
            <w:r>
              <w:rPr>
                <w:rFonts w:cs="宋体" w:asciiTheme="minorEastAsia" w:hAnsiTheme="minorEastAsia"/>
                <w:kern w:val="0"/>
                <w:sz w:val="24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部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Arial" w:hAnsi="Arial" w:cs="Arial"/>
                <w:kern w:val="0"/>
                <w:sz w:val="24"/>
              </w:rPr>
              <w:t>÷</w:t>
            </w:r>
            <w:r>
              <w:rPr>
                <w:rFonts w:hint="eastAsia" w:ascii="等线" w:hAnsi="等线" w:eastAsia="等线" w:cs="等线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ascii="宋体" w:cs="宋体" w:hAnsiTheme="minorEastAsia"/>
                <w:kern w:val="0"/>
                <w:sz w:val="24"/>
                <w:lang w:val="en-US" w:eastAsia="zh-CN"/>
              </w:rPr>
              <w:t>6个月</w:t>
            </w:r>
            <w:r>
              <w:rPr>
                <w:rFonts w:hint="eastAsia" w:ascii="宋体" w:hAnsi="宋体" w:cs="宋体"/>
                <w:kern w:val="0"/>
                <w:sz w:val="24"/>
              </w:rPr>
              <w:t>=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7000元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（招商空挡1个月）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单元楼</w:t>
            </w:r>
            <w:r>
              <w:rPr>
                <w:rFonts w:hint="eastAsia" w:ascii="宋体" w:hAnsi="宋体" w:cs="宋体"/>
                <w:kern w:val="0"/>
                <w:sz w:val="24"/>
              </w:rPr>
              <w:t>一层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电梯</w:t>
            </w:r>
            <w:r>
              <w:rPr>
                <w:rFonts w:hint="eastAsia" w:ascii="宋体" w:hAnsi="宋体" w:cs="宋体"/>
                <w:kern w:val="0"/>
                <w:sz w:val="24"/>
              </w:rPr>
              <w:t>厅广告：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kern w:val="0"/>
                <w:sz w:val="24"/>
              </w:rPr>
              <w:t>元/厅/年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cs="宋体" w:asciiTheme="minorEastAsia" w:hAnsiTheme="minorEastAsia"/>
                <w:kern w:val="0"/>
                <w:sz w:val="24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单元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Arial" w:hAnsi="Arial" w:cs="Arial"/>
                <w:kern w:val="0"/>
                <w:sz w:val="24"/>
              </w:rPr>
              <w:t>÷</w:t>
            </w:r>
            <w:r>
              <w:rPr>
                <w:rFonts w:hint="eastAsia" w:ascii="等线" w:hAnsi="等线" w:eastAsia="等线" w:cs="等线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ascii="宋体" w:cs="宋体" w:hAnsiTheme="minorEastAsia"/>
                <w:kern w:val="0"/>
                <w:sz w:val="24"/>
                <w:lang w:val="en-US" w:eastAsia="zh-CN"/>
              </w:rPr>
              <w:t>9个月</w:t>
            </w:r>
            <w:r>
              <w:rPr>
                <w:rFonts w:hint="eastAsia" w:ascii="宋体" w:hAnsi="宋体" w:cs="宋体"/>
                <w:kern w:val="0"/>
                <w:sz w:val="24"/>
              </w:rPr>
              <w:t>=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1575元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（招商空挡3个月）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快递柜：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2500</w:t>
            </w:r>
            <w:r>
              <w:rPr>
                <w:rFonts w:hint="eastAsia" w:ascii="宋体" w:hAnsi="宋体" w:cs="宋体"/>
                <w:kern w:val="0"/>
                <w:sz w:val="24"/>
              </w:rPr>
              <w:t>元/年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/处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1处=2500元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道闸广告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spacing w:line="300" w:lineRule="exact"/>
              <w:ind w:firstLine="240" w:firstLineChars="100"/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地下车场入口1000元/杆/年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2根=2000元</w:t>
            </w:r>
            <w:bookmarkStart w:id="0" w:name="_GoBack"/>
            <w:bookmarkEnd w:id="0"/>
          </w:p>
          <w:p>
            <w:pPr>
              <w:spacing w:line="30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地上车场入口1000元/杆/年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Ｘ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2根=2000元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计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本期支出</w:t>
            </w: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招商运营成本</w:t>
            </w:r>
          </w:p>
        </w:tc>
        <w:tc>
          <w:tcPr>
            <w:tcW w:w="25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收入的30%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场所设备维修、水电等成本</w:t>
            </w:r>
          </w:p>
        </w:tc>
        <w:tc>
          <w:tcPr>
            <w:tcW w:w="2569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相关税费</w:t>
            </w:r>
          </w:p>
        </w:tc>
        <w:tc>
          <w:tcPr>
            <w:tcW w:w="2569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维修、更新改造、增设小区共用设施设备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开展业主公益活动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补充住宅专项维修资金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业主表决同意的其他用途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计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期末结余</w:t>
            </w:r>
          </w:p>
        </w:tc>
        <w:tc>
          <w:tcPr>
            <w:tcW w:w="79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34679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檀溪府邸业主委员会   </w:t>
      </w:r>
      <w:r>
        <w:rPr>
          <w:rFonts w:hint="eastAsia"/>
          <w:sz w:val="24"/>
        </w:rPr>
        <w:t>湖北华佳宏物业服务有限公司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</w:rPr>
      </w:pP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MTcwMWVkMGU1NWZkZjliM2Y1YWYxM2Q5YmM4ZTMifQ=="/>
  </w:docVars>
  <w:rsids>
    <w:rsidRoot w:val="00E47876"/>
    <w:rsid w:val="00203C5D"/>
    <w:rsid w:val="00374D5C"/>
    <w:rsid w:val="00410E98"/>
    <w:rsid w:val="00633CDA"/>
    <w:rsid w:val="006B02D9"/>
    <w:rsid w:val="007956BB"/>
    <w:rsid w:val="008C4896"/>
    <w:rsid w:val="0095494E"/>
    <w:rsid w:val="00A33E61"/>
    <w:rsid w:val="00D33392"/>
    <w:rsid w:val="00E47876"/>
    <w:rsid w:val="00E83AC2"/>
    <w:rsid w:val="00F354FE"/>
    <w:rsid w:val="237F7A1E"/>
    <w:rsid w:val="29B56DC2"/>
    <w:rsid w:val="2F037880"/>
    <w:rsid w:val="35CB6ECE"/>
    <w:rsid w:val="551C37ED"/>
    <w:rsid w:val="7DE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宋体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7</TotalTime>
  <ScaleCrop>false</ScaleCrop>
  <LinksUpToDate>false</LinksUpToDate>
  <CharactersWithSpaces>488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2022-06-23T23:25:00Z</dcterms:created>
  <dc:creator>鞠 开宇</dc:creator>
  <cp:lastModifiedBy>红玲</cp:lastModifiedBy>
  <cp:lastPrinted>2022-07-07T03:04:00Z</cp:lastPrinted>
  <dcterms:modified xsi:type="dcterms:W3CDTF">2024-02-08T02:11:48Z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A866F657B2C1435399E612ACF2383C1A_12</vt:lpwstr>
  </property>
</Properties>
</file>