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 xml:space="preserve">    </w:t>
      </w:r>
    </w:p>
    <w:p>
      <w:pPr>
        <w:pStyle w:val="8"/>
        <w:jc w:val="center"/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eastAsia="方正小标宋简体" w:cs="Times New Roman"/>
          <w:kern w:val="2"/>
          <w:sz w:val="44"/>
          <w:szCs w:val="44"/>
          <w:lang w:val="en-US" w:eastAsia="zh-CN" w:bidi="ar-SA"/>
        </w:rPr>
        <w:t>万佳慧</w:t>
      </w: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物业服务收费公示</w:t>
      </w:r>
    </w:p>
    <w:tbl>
      <w:tblPr>
        <w:tblStyle w:val="4"/>
        <w:tblW w:w="103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7"/>
        <w:gridCol w:w="1713"/>
        <w:gridCol w:w="1908"/>
        <w:gridCol w:w="2323"/>
        <w:gridCol w:w="889"/>
        <w:gridCol w:w="1435"/>
        <w:gridCol w:w="8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372" w:type="dxa"/>
            <w:gridSpan w:val="7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物业服务收费公示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257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收费类别</w:t>
            </w:r>
          </w:p>
        </w:tc>
        <w:tc>
          <w:tcPr>
            <w:tcW w:w="1713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收费项目</w:t>
            </w: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收费业态</w:t>
            </w:r>
          </w:p>
        </w:tc>
        <w:tc>
          <w:tcPr>
            <w:tcW w:w="3212" w:type="dxa"/>
            <w:gridSpan w:val="2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收费标准</w:t>
            </w:r>
          </w:p>
        </w:tc>
        <w:tc>
          <w:tcPr>
            <w:tcW w:w="1435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收费依据</w:t>
            </w:r>
          </w:p>
        </w:tc>
        <w:tc>
          <w:tcPr>
            <w:tcW w:w="847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基础物业服务费</w:t>
            </w:r>
          </w:p>
        </w:tc>
        <w:tc>
          <w:tcPr>
            <w:tcW w:w="171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物业服务费</w:t>
            </w: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高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层</w:t>
            </w:r>
          </w:p>
        </w:tc>
        <w:tc>
          <w:tcPr>
            <w:tcW w:w="3212" w:type="dxa"/>
            <w:gridSpan w:val="2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面积*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1.2元</w:t>
            </w:r>
            <w:r>
              <w:rPr>
                <w:rFonts w:hint="eastAsia" w:ascii="宋体" w:hAnsi="宋体" w:cs="宋体"/>
                <w:sz w:val="24"/>
                <w:szCs w:val="24"/>
              </w:rPr>
              <w:t>*月</w:t>
            </w:r>
          </w:p>
        </w:tc>
        <w:tc>
          <w:tcPr>
            <w:tcW w:w="143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《前期物业服务合同》/《物业服务合同》</w:t>
            </w:r>
          </w:p>
        </w:tc>
        <w:tc>
          <w:tcPr>
            <w:tcW w:w="847" w:type="dxa"/>
            <w:vMerge w:val="restart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非住宅</w:t>
            </w:r>
          </w:p>
        </w:tc>
        <w:tc>
          <w:tcPr>
            <w:tcW w:w="3212" w:type="dxa"/>
            <w:gridSpan w:val="2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面积*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3.8元</w:t>
            </w:r>
            <w:r>
              <w:rPr>
                <w:rFonts w:hint="eastAsia" w:ascii="宋体" w:hAnsi="宋体" w:cs="宋体"/>
                <w:sz w:val="24"/>
                <w:szCs w:val="24"/>
              </w:rPr>
              <w:t>*月</w:t>
            </w:r>
          </w:p>
        </w:tc>
        <w:tc>
          <w:tcPr>
            <w:tcW w:w="143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泊车服务</w:t>
            </w:r>
            <w:r>
              <w:rPr>
                <w:rFonts w:hint="eastAsia" w:ascii="宋体" w:hAnsi="宋体" w:cs="宋体"/>
                <w:sz w:val="24"/>
                <w:szCs w:val="24"/>
              </w:rPr>
              <w:t>费</w:t>
            </w: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地下</w:t>
            </w:r>
            <w:r>
              <w:rPr>
                <w:rFonts w:hint="eastAsia" w:ascii="宋体" w:hAnsi="宋体" w:cs="宋体"/>
                <w:sz w:val="24"/>
                <w:szCs w:val="24"/>
              </w:rPr>
              <w:t>车位</w:t>
            </w:r>
          </w:p>
        </w:tc>
        <w:tc>
          <w:tcPr>
            <w:tcW w:w="3212" w:type="dxa"/>
            <w:gridSpan w:val="2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60元</w:t>
            </w:r>
            <w:r>
              <w:rPr>
                <w:rFonts w:hint="eastAsia" w:ascii="宋体" w:hAnsi="宋体" w:cs="宋体"/>
                <w:sz w:val="24"/>
                <w:szCs w:val="24"/>
              </w:rPr>
              <w:t>/月</w:t>
            </w:r>
          </w:p>
        </w:tc>
        <w:tc>
          <w:tcPr>
            <w:tcW w:w="1435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restart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车辆停放费和车位租金</w:t>
            </w:r>
          </w:p>
        </w:tc>
        <w:tc>
          <w:tcPr>
            <w:tcW w:w="1713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机动车临停</w:t>
            </w: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地下停车</w:t>
            </w:r>
          </w:p>
        </w:tc>
        <w:tc>
          <w:tcPr>
            <w:tcW w:w="3212" w:type="dxa"/>
            <w:gridSpan w:val="2"/>
          </w:tcPr>
          <w:p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超过30分钟后2元/每小时</w:t>
            </w:r>
          </w:p>
        </w:tc>
        <w:tc>
          <w:tcPr>
            <w:tcW w:w="1435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restart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非机动车收费</w:t>
            </w: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电动车充电</w:t>
            </w:r>
          </w:p>
        </w:tc>
        <w:tc>
          <w:tcPr>
            <w:tcW w:w="321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 w:val="24"/>
                <w:szCs w:val="24"/>
              </w:rPr>
              <w:t>元/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 w:val="24"/>
                <w:szCs w:val="24"/>
              </w:rPr>
              <w:t>小时</w:t>
            </w:r>
          </w:p>
          <w:p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按充电器功率大小</w:t>
            </w:r>
            <w:bookmarkStart w:id="0" w:name="_GoBack"/>
            <w:bookmarkEnd w:id="0"/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收费）</w:t>
            </w:r>
          </w:p>
        </w:tc>
        <w:tc>
          <w:tcPr>
            <w:tcW w:w="143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双方约定</w:t>
            </w:r>
          </w:p>
        </w:tc>
        <w:tc>
          <w:tcPr>
            <w:tcW w:w="847" w:type="dxa"/>
            <w:vMerge w:val="continue"/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基他服务收费</w:t>
            </w:r>
          </w:p>
        </w:tc>
        <w:tc>
          <w:tcPr>
            <w:tcW w:w="171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代收费用</w:t>
            </w: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代收水费</w:t>
            </w:r>
          </w:p>
        </w:tc>
        <w:tc>
          <w:tcPr>
            <w:tcW w:w="4647" w:type="dxa"/>
            <w:gridSpan w:val="3"/>
            <w:vMerge w:val="restart"/>
            <w:vAlign w:val="center"/>
          </w:tcPr>
          <w:p>
            <w:pPr>
              <w:spacing w:line="252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按照专营公司国家核定标准代收</w:t>
            </w:r>
          </w:p>
          <w:p>
            <w:pPr>
              <w:spacing w:line="252" w:lineRule="auto"/>
              <w:jc w:val="both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restart"/>
            <w:vAlign w:val="center"/>
          </w:tcPr>
          <w:p>
            <w:pPr>
              <w:spacing w:line="252" w:lineRule="auto"/>
              <w:jc w:val="center"/>
              <w:rPr>
                <w:rFonts w:hint="default" w:ascii="宋体" w:hAnsi="宋体" w:cs="宋体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暂不能代收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代收电费</w:t>
            </w:r>
          </w:p>
        </w:tc>
        <w:tc>
          <w:tcPr>
            <w:tcW w:w="4647" w:type="dxa"/>
            <w:gridSpan w:val="3"/>
            <w:vMerge w:val="continue"/>
            <w:vAlign w:val="center"/>
          </w:tcPr>
          <w:p>
            <w:pPr>
              <w:spacing w:line="252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代收供暖费</w:t>
            </w:r>
          </w:p>
        </w:tc>
        <w:tc>
          <w:tcPr>
            <w:tcW w:w="4647" w:type="dxa"/>
            <w:gridSpan w:val="3"/>
            <w:vMerge w:val="continue"/>
            <w:vAlign w:val="center"/>
          </w:tcPr>
          <w:p>
            <w:pPr>
              <w:spacing w:line="252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（其他）代收</w:t>
            </w:r>
          </w:p>
        </w:tc>
        <w:tc>
          <w:tcPr>
            <w:tcW w:w="4647" w:type="dxa"/>
            <w:gridSpan w:val="3"/>
            <w:vMerge w:val="continue"/>
            <w:vAlign w:val="center"/>
          </w:tcPr>
          <w:p>
            <w:pPr>
              <w:spacing w:line="252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分摊（其他）</w:t>
            </w:r>
          </w:p>
        </w:tc>
        <w:tc>
          <w:tcPr>
            <w:tcW w:w="4647" w:type="dxa"/>
            <w:gridSpan w:val="3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装修费用</w:t>
            </w: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装修垃圾清运费</w:t>
            </w:r>
          </w:p>
        </w:tc>
        <w:tc>
          <w:tcPr>
            <w:tcW w:w="23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5元/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㎡</w:t>
            </w:r>
          </w:p>
        </w:tc>
        <w:tc>
          <w:tcPr>
            <w:tcW w:w="2324" w:type="dxa"/>
            <w:gridSpan w:val="2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装饰装修管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理服务协议</w:t>
            </w:r>
          </w:p>
        </w:tc>
        <w:tc>
          <w:tcPr>
            <w:tcW w:w="847" w:type="dxa"/>
            <w:vMerge w:val="restart"/>
            <w:vAlign w:val="center"/>
          </w:tcPr>
          <w:p>
            <w:pPr>
              <w:spacing w:line="252" w:lineRule="auto"/>
              <w:jc w:val="both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1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7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装修（其他费用）</w:t>
            </w:r>
          </w:p>
        </w:tc>
        <w:tc>
          <w:tcPr>
            <w:tcW w:w="23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保证金2000元/户</w:t>
            </w:r>
          </w:p>
        </w:tc>
        <w:tc>
          <w:tcPr>
            <w:tcW w:w="2324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工本费</w:t>
            </w: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门禁卡</w:t>
            </w:r>
          </w:p>
        </w:tc>
        <w:tc>
          <w:tcPr>
            <w:tcW w:w="23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10元/个</w:t>
            </w:r>
          </w:p>
        </w:tc>
        <w:tc>
          <w:tcPr>
            <w:tcW w:w="2324" w:type="dxa"/>
            <w:gridSpan w:val="2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《物业服务合同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847" w:type="dxa"/>
            <w:vMerge w:val="restart"/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出入证</w:t>
            </w:r>
          </w:p>
        </w:tc>
        <w:tc>
          <w:tcPr>
            <w:tcW w:w="23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10元/个</w:t>
            </w:r>
          </w:p>
        </w:tc>
        <w:tc>
          <w:tcPr>
            <w:tcW w:w="2324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</w:tbl>
    <w:p>
      <w:pP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</w:p>
    <w:sectPr>
      <w:pgSz w:w="11906" w:h="16838"/>
      <w:pgMar w:top="1440" w:right="1009" w:bottom="1440" w:left="782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wNjU4YmE3NzI5Y2U4YmUzODlhMTA3ZDdlNTQ2ZTEifQ=="/>
    <w:docVar w:name="KSO_WPS_MARK_KEY" w:val="6a18b144-814d-4857-a41c-ab05968ecfb5"/>
  </w:docVars>
  <w:rsids>
    <w:rsidRoot w:val="00172A27"/>
    <w:rsid w:val="01E03734"/>
    <w:rsid w:val="02362E1A"/>
    <w:rsid w:val="0C500A1D"/>
    <w:rsid w:val="10580063"/>
    <w:rsid w:val="14D273E1"/>
    <w:rsid w:val="17D849BD"/>
    <w:rsid w:val="1ADE6828"/>
    <w:rsid w:val="1B283D33"/>
    <w:rsid w:val="1DCB1AF9"/>
    <w:rsid w:val="25B81BCA"/>
    <w:rsid w:val="2CF23354"/>
    <w:rsid w:val="33007FFA"/>
    <w:rsid w:val="3DD822A8"/>
    <w:rsid w:val="42D065CA"/>
    <w:rsid w:val="48CA11A0"/>
    <w:rsid w:val="49EF7646"/>
    <w:rsid w:val="4A7B3214"/>
    <w:rsid w:val="4D684828"/>
    <w:rsid w:val="4F506DD9"/>
    <w:rsid w:val="54D9161F"/>
    <w:rsid w:val="56F96E2C"/>
    <w:rsid w:val="59F837B7"/>
    <w:rsid w:val="5B46735F"/>
    <w:rsid w:val="5D7E5A65"/>
    <w:rsid w:val="61673576"/>
    <w:rsid w:val="63312626"/>
    <w:rsid w:val="662C243B"/>
    <w:rsid w:val="66EF4768"/>
    <w:rsid w:val="6A7F16D6"/>
    <w:rsid w:val="6C216828"/>
    <w:rsid w:val="715C4D48"/>
    <w:rsid w:val="77DE46D3"/>
    <w:rsid w:val="78F52422"/>
    <w:rsid w:val="7B737805"/>
    <w:rsid w:val="7CC35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1"/>
      <w:szCs w:val="21"/>
      <w:lang w:val="zh-CN" w:eastAsia="zh-CN" w:bidi="zh-CN"/>
    </w:rPr>
  </w:style>
  <w:style w:type="table" w:styleId="4">
    <w:name w:val="Table Grid"/>
    <w:basedOn w:val="3"/>
    <w:qFormat/>
    <w:uiPriority w:val="0"/>
    <w:rPr>
      <w:rFonts w:ascii="宋体"/>
      <w:sz w:val="18"/>
      <w:szCs w:val="1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6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paragraph" w:customStyle="1" w:styleId="7">
    <w:name w:val="章标题"/>
    <w:next w:val="8"/>
    <w:qFormat/>
    <w:uiPriority w:val="0"/>
    <w:pPr>
      <w:spacing w:beforeLines="100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8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1655</Words>
  <Characters>1703</Characters>
  <Lines>0</Lines>
  <Paragraphs>0</Paragraphs>
  <TotalTime>8</TotalTime>
  <ScaleCrop>false</ScaleCrop>
  <LinksUpToDate>false</LinksUpToDate>
  <CharactersWithSpaces>1770</CharactersWithSpaces>
  <Application>WPS Office_11.1.0.14235_F1E327BC-269C-435d-A152-05C5408002CA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2022-03-31T08:54:00Z</dcterms:created>
  <dc:creator>Sing</dc:creator>
  <cp:lastModifiedBy>哲麻麻</cp:lastModifiedBy>
  <dcterms:modified xsi:type="dcterms:W3CDTF">2024-01-16T03:25:45Z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2052-11.1.0.14235</vt:lpwstr>
  </property>
  <property fmtid="{D5CDD505-2E9C-101B-9397-08002B2CF9AE}" pid="3" name="ICV">
    <vt:lpwstr>CB08D9936531423E98538B237950082F</vt:lpwstr>
  </property>
</Properties>
</file>