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spacing w:before="180" w:beforeAutospacing="0" w:after="180" w:afterAutospacing="0" w:line="360" w:lineRule="auto"/>
        <w:ind w:right="0" w:rightChars="0"/>
        <w:jc w:val="center"/>
        <w:rPr>
          <w:rFonts w:hint="default" w:ascii="宋体" w:hAnsi="宋体" w:eastAsia="宋体" w:cs="宋体"/>
          <w:b/>
          <w:bCs/>
          <w:sz w:val="48"/>
          <w:szCs w:val="48"/>
          <w:lang w:val="en-US" w:eastAsia="zh-CN"/>
        </w:rPr>
      </w:pPr>
      <w:r>
        <w:rPr>
          <w:rFonts w:hint="eastAsia" w:ascii="宋体" w:hAnsi="宋体" w:eastAsia="宋体" w:cs="宋体"/>
          <w:b/>
          <w:bCs/>
          <w:sz w:val="48"/>
          <w:szCs w:val="48"/>
          <w:lang w:val="en-US" w:eastAsia="zh-CN"/>
        </w:rPr>
        <w:t>临时公约</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 xml:space="preserve">为了维护 </w:t>
      </w:r>
      <w:r>
        <w:rPr>
          <w:rFonts w:hint="eastAsia" w:ascii="宋体" w:hAnsi="宋体" w:eastAsia="宋体" w:cs="宋体"/>
          <w:sz w:val="32"/>
          <w:szCs w:val="32"/>
          <w:u w:val="single"/>
          <w:lang w:val="en-US" w:eastAsia="zh-CN"/>
        </w:rPr>
        <w:t xml:space="preserve"> 南街城市花园 </w:t>
      </w:r>
      <w:r>
        <w:rPr>
          <w:rFonts w:ascii="宋体" w:hAnsi="宋体" w:eastAsia="宋体" w:cs="宋体"/>
          <w:sz w:val="32"/>
          <w:szCs w:val="32"/>
        </w:rPr>
        <w:t>全体业主和物业使用人的合法权益，维护物业区域公共秩序，营造安全、舒适、文明、和谐的生活和工作环境，制定本管理</w:t>
      </w:r>
      <w:r>
        <w:rPr>
          <w:rFonts w:hint="eastAsia" w:ascii="宋体" w:hAnsi="宋体" w:eastAsia="宋体" w:cs="宋体"/>
          <w:sz w:val="32"/>
          <w:szCs w:val="32"/>
          <w:lang w:val="en-US" w:eastAsia="zh-CN"/>
        </w:rPr>
        <w:t>公约</w:t>
      </w:r>
      <w:r>
        <w:rPr>
          <w:rFonts w:ascii="宋体" w:hAnsi="宋体" w:eastAsia="宋体" w:cs="宋体"/>
          <w:sz w:val="32"/>
          <w:szCs w:val="32"/>
        </w:rPr>
        <w:t>（以下简称</w:t>
      </w:r>
      <w:r>
        <w:rPr>
          <w:rFonts w:hint="eastAsia" w:ascii="宋体" w:hAnsi="宋体" w:eastAsia="宋体" w:cs="宋体"/>
          <w:sz w:val="32"/>
          <w:szCs w:val="32"/>
          <w:lang w:val="en-US" w:eastAsia="zh-CN"/>
        </w:rPr>
        <w:t>公</w:t>
      </w:r>
      <w:r>
        <w:rPr>
          <w:rFonts w:ascii="宋体" w:hAnsi="宋体" w:eastAsia="宋体" w:cs="宋体"/>
          <w:sz w:val="32"/>
          <w:szCs w:val="32"/>
        </w:rPr>
        <w:t>约）。 本</w:t>
      </w:r>
      <w:r>
        <w:rPr>
          <w:rFonts w:hint="eastAsia" w:ascii="宋体" w:hAnsi="宋体" w:eastAsia="宋体" w:cs="宋体"/>
          <w:sz w:val="32"/>
          <w:szCs w:val="32"/>
          <w:lang w:val="en-US" w:eastAsia="zh-CN"/>
        </w:rPr>
        <w:t>公</w:t>
      </w:r>
      <w:r>
        <w:rPr>
          <w:rFonts w:ascii="宋体" w:hAnsi="宋体" w:eastAsia="宋体" w:cs="宋体"/>
          <w:sz w:val="32"/>
          <w:szCs w:val="32"/>
        </w:rPr>
        <w:t>约对物业区域内的业主和物业使用人均有约束力。</w:t>
      </w:r>
      <w:r>
        <w:rPr>
          <w:rFonts w:hint="eastAsia" w:ascii="宋体" w:hAnsi="宋体" w:eastAsia="宋体" w:cs="宋体"/>
          <w:sz w:val="32"/>
          <w:szCs w:val="32"/>
          <w:lang w:val="en-US" w:eastAsia="zh-CN"/>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物业</w:t>
      </w:r>
      <w:r>
        <w:rPr>
          <w:rFonts w:hint="eastAsia" w:ascii="宋体" w:hAnsi="宋体" w:eastAsia="宋体" w:cs="宋体"/>
          <w:sz w:val="32"/>
          <w:szCs w:val="32"/>
          <w:lang w:val="en-US" w:eastAsia="zh-CN"/>
        </w:rPr>
        <w:t>服务</w:t>
      </w:r>
      <w:r>
        <w:rPr>
          <w:rFonts w:ascii="宋体" w:hAnsi="宋体" w:eastAsia="宋体" w:cs="宋体"/>
          <w:sz w:val="32"/>
          <w:szCs w:val="32"/>
        </w:rPr>
        <w:t>区域名称：</w:t>
      </w:r>
      <w:r>
        <w:rPr>
          <w:rFonts w:hint="eastAsia" w:ascii="宋体" w:hAnsi="宋体" w:eastAsia="宋体" w:cs="宋体"/>
          <w:sz w:val="32"/>
          <w:szCs w:val="32"/>
          <w:u w:val="single"/>
          <w:lang w:val="en-US" w:eastAsia="zh-CN"/>
        </w:rPr>
        <w:t xml:space="preserve"> 南街·城市花园 </w:t>
      </w:r>
      <w:r>
        <w:rPr>
          <w:rFonts w:ascii="宋体" w:hAnsi="宋体" w:eastAsia="宋体" w:cs="宋体"/>
          <w:sz w:val="32"/>
          <w:szCs w:val="32"/>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座落位置：</w:t>
      </w:r>
      <w:r>
        <w:rPr>
          <w:rFonts w:hint="eastAsia" w:ascii="宋体" w:hAnsi="宋体" w:eastAsia="宋体" w:cs="宋体"/>
          <w:sz w:val="32"/>
          <w:szCs w:val="32"/>
          <w:u w:val="single"/>
          <w:lang w:val="en-US" w:eastAsia="zh-CN"/>
        </w:rPr>
        <w:t xml:space="preserve">   宜城市燕京大道122号 </w:t>
      </w:r>
      <w:r>
        <w:rPr>
          <w:rFonts w:ascii="宋体" w:hAnsi="宋体" w:eastAsia="宋体" w:cs="宋体"/>
          <w:sz w:val="32"/>
          <w:szCs w:val="32"/>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总建筑面积：</w:t>
      </w:r>
      <w:r>
        <w:rPr>
          <w:rFonts w:hint="eastAsia" w:ascii="宋体" w:hAnsi="宋体" w:eastAsia="宋体" w:cs="宋体"/>
          <w:sz w:val="32"/>
          <w:szCs w:val="32"/>
          <w:u w:val="single"/>
          <w:lang w:val="en-US" w:eastAsia="zh-CN"/>
        </w:rPr>
        <w:t xml:space="preserve">      57683.85㎡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hint="default" w:ascii="宋体" w:hAnsi="宋体" w:eastAsia="宋体" w:cs="宋体"/>
          <w:sz w:val="32"/>
          <w:szCs w:val="32"/>
          <w:u w:val="single"/>
          <w:lang w:val="en-US" w:eastAsia="zh-CN"/>
        </w:rPr>
      </w:pPr>
      <w:r>
        <w:rPr>
          <w:rFonts w:ascii="宋体" w:hAnsi="宋体" w:eastAsia="宋体" w:cs="宋体"/>
          <w:sz w:val="32"/>
          <w:szCs w:val="32"/>
        </w:rPr>
        <w:t xml:space="preserve">总 栋 数： </w:t>
      </w:r>
      <w:r>
        <w:rPr>
          <w:rFonts w:hint="eastAsia" w:ascii="宋体" w:hAnsi="宋体" w:eastAsia="宋体" w:cs="宋体"/>
          <w:sz w:val="32"/>
          <w:szCs w:val="32"/>
          <w:u w:val="single"/>
          <w:lang w:val="en-US" w:eastAsia="zh-CN"/>
        </w:rPr>
        <w:t xml:space="preserve">         10栋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总 户 数：</w:t>
      </w:r>
      <w:r>
        <w:rPr>
          <w:rFonts w:hint="eastAsia" w:ascii="宋体" w:hAnsi="宋体" w:eastAsia="宋体" w:cs="宋体"/>
          <w:sz w:val="32"/>
          <w:szCs w:val="32"/>
          <w:u w:val="single"/>
          <w:lang w:val="en-US" w:eastAsia="zh-CN"/>
        </w:rPr>
        <w:t xml:space="preserve">         325户         </w:t>
      </w:r>
      <w:r>
        <w:rPr>
          <w:rFonts w:ascii="宋体" w:hAnsi="宋体" w:eastAsia="宋体" w:cs="宋体"/>
          <w:sz w:val="32"/>
          <w:szCs w:val="32"/>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p>
    <w:p>
      <w:pPr>
        <w:pStyle w:val="2"/>
        <w:keepNext w:val="0"/>
        <w:keepLines w:val="0"/>
        <w:widowControl/>
        <w:numPr>
          <w:ilvl w:val="0"/>
          <w:numId w:val="1"/>
        </w:numPr>
        <w:suppressLineNumbers w:val="0"/>
        <w:spacing w:before="180" w:beforeAutospacing="0" w:after="180" w:afterAutospacing="0" w:line="360" w:lineRule="auto"/>
        <w:ind w:left="210" w:leftChars="0" w:right="0" w:rightChars="0" w:firstLine="0" w:firstLineChars="0"/>
        <w:jc w:val="center"/>
        <w:rPr>
          <w:rFonts w:hint="default" w:ascii="宋体" w:hAnsi="宋体" w:eastAsia="宋体" w:cs="宋体"/>
          <w:sz w:val="32"/>
          <w:szCs w:val="32"/>
          <w:lang w:val="en-US" w:eastAsia="zh-CN"/>
        </w:rPr>
      </w:pPr>
      <w:r>
        <w:rPr>
          <w:rFonts w:ascii="宋体" w:hAnsi="宋体" w:eastAsia="宋体" w:cs="宋体"/>
          <w:b/>
          <w:bCs/>
          <w:sz w:val="32"/>
          <w:szCs w:val="32"/>
        </w:rPr>
        <w:t>业主的基本义务</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both"/>
        <w:rPr>
          <w:rFonts w:ascii="宋体" w:hAnsi="宋体" w:eastAsia="宋体" w:cs="宋体"/>
          <w:sz w:val="32"/>
          <w:szCs w:val="32"/>
        </w:rPr>
      </w:pPr>
      <w:r>
        <w:rPr>
          <w:rFonts w:hint="eastAsia" w:ascii="宋体" w:hAnsi="宋体" w:eastAsia="宋体" w:cs="宋体"/>
          <w:b/>
          <w:bCs/>
          <w:sz w:val="32"/>
          <w:szCs w:val="32"/>
          <w:lang w:val="en-US" w:eastAsia="zh-CN"/>
        </w:rPr>
        <w:t xml:space="preserve">第一条  </w:t>
      </w:r>
      <w:r>
        <w:rPr>
          <w:rFonts w:ascii="宋体" w:hAnsi="宋体" w:eastAsia="宋体" w:cs="宋体"/>
          <w:sz w:val="32"/>
          <w:szCs w:val="32"/>
        </w:rPr>
        <w:t xml:space="preserve">业主（物业使用人）应当遵守相关法律、法规、规章政策的规定，履行相应的权利和义务，不得以放弃权利而不履行义务。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 xml:space="preserve">业主应当按照合同约定交纳物业服务费用。 </w:t>
      </w:r>
      <w:r>
        <w:rPr>
          <w:rFonts w:hint="eastAsia" w:ascii="宋体" w:hAnsi="宋体" w:eastAsia="宋体" w:cs="宋体"/>
          <w:sz w:val="32"/>
          <w:szCs w:val="32"/>
          <w:lang w:val="en-US" w:eastAsia="zh-CN"/>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 业主（物业使用人）应当遵守本物业区域的管理制度，积极支持、配合物业服务企业的服务和管理活动。 </w:t>
      </w:r>
    </w:p>
    <w:p>
      <w:pPr>
        <w:pStyle w:val="2"/>
        <w:keepNext w:val="0"/>
        <w:keepLines w:val="0"/>
        <w:widowControl/>
        <w:numPr>
          <w:numId w:val="0"/>
        </w:numPr>
        <w:suppressLineNumbers w:val="0"/>
        <w:spacing w:before="180" w:beforeAutospacing="0" w:after="180" w:afterAutospacing="0" w:line="360" w:lineRule="auto"/>
        <w:ind w:right="0" w:rightChars="0" w:firstLine="643" w:firstLineChars="200"/>
        <w:jc w:val="both"/>
        <w:rPr>
          <w:rFonts w:ascii="宋体" w:hAnsi="宋体" w:eastAsia="宋体" w:cs="宋体"/>
          <w:sz w:val="32"/>
          <w:szCs w:val="32"/>
        </w:rPr>
      </w:pPr>
      <w:r>
        <w:rPr>
          <w:rFonts w:hint="eastAsia" w:ascii="宋体" w:hAnsi="宋体" w:eastAsia="宋体" w:cs="宋体"/>
          <w:b/>
          <w:bCs/>
          <w:sz w:val="32"/>
          <w:szCs w:val="32"/>
          <w:lang w:val="en-US" w:eastAsia="zh-CN"/>
        </w:rPr>
        <w:t>第二条</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在物业使用和维护中，业主、物业使用人应当遵守相关法律法规和政策规定、本规约约定及业主大会决议，按照有利于物业使用效能发挥、方便生活、团结互助、公平合理的原则，正确处理供水、排水、通行、通风、采光、环境卫生、园林保护、房屋及设施设备维修、装饰装修等相邻关系。 </w:t>
      </w:r>
    </w:p>
    <w:p>
      <w:pPr>
        <w:pStyle w:val="2"/>
        <w:keepNext w:val="0"/>
        <w:keepLines w:val="0"/>
        <w:widowControl/>
        <w:numPr>
          <w:ilvl w:val="0"/>
          <w:numId w:val="2"/>
        </w:numPr>
        <w:suppressLineNumbers w:val="0"/>
        <w:spacing w:before="180" w:beforeAutospacing="0" w:after="180" w:afterAutospacing="0" w:line="360" w:lineRule="auto"/>
        <w:ind w:left="0" w:leftChars="0" w:right="0" w:rightChars="0"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 xml:space="preserve"> 物业服务费按房屋所有权证或不动产权证登记的建筑面积计算；尚未办理权属登记的，按房屋买卖合同记载的建筑面积计算。 </w:t>
      </w:r>
      <w:r>
        <w:rPr>
          <w:rFonts w:hint="eastAsia" w:ascii="宋体" w:hAnsi="宋体" w:eastAsia="宋体" w:cs="宋体"/>
          <w:sz w:val="32"/>
          <w:szCs w:val="32"/>
          <w:lang w:val="en-US" w:eastAsia="zh-CN"/>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业主与物业使用人约定由物业使用人交纳物业服务费用的，从其约定，业主负有连带责任。</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 业主委托物业服务企业提供物业服务合同约定以外的其他专项服务、特约服务的，其费用由双方约定。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p>
    <w:p>
      <w:pPr>
        <w:pStyle w:val="2"/>
        <w:keepNext w:val="0"/>
        <w:keepLines w:val="0"/>
        <w:widowControl/>
        <w:numPr>
          <w:ilvl w:val="0"/>
          <w:numId w:val="1"/>
        </w:numPr>
        <w:suppressLineNumbers w:val="0"/>
        <w:spacing w:before="180" w:beforeAutospacing="0" w:after="180" w:afterAutospacing="0" w:line="360" w:lineRule="auto"/>
        <w:ind w:left="210" w:leftChars="0" w:right="0" w:rightChars="0" w:firstLine="0" w:firstLineChars="0"/>
        <w:jc w:val="center"/>
        <w:rPr>
          <w:rFonts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ascii="宋体" w:hAnsi="宋体" w:eastAsia="宋体" w:cs="宋体"/>
          <w:b/>
          <w:bCs/>
          <w:sz w:val="32"/>
          <w:szCs w:val="32"/>
        </w:rPr>
        <w:t>物业的使用</w:t>
      </w:r>
    </w:p>
    <w:p>
      <w:pPr>
        <w:pStyle w:val="2"/>
        <w:keepNext w:val="0"/>
        <w:keepLines w:val="0"/>
        <w:widowControl/>
        <w:numPr>
          <w:ilvl w:val="0"/>
          <w:numId w:val="2"/>
        </w:numPr>
        <w:suppressLineNumbers w:val="0"/>
        <w:spacing w:before="180" w:beforeAutospacing="0" w:after="180" w:afterAutospacing="0" w:line="360" w:lineRule="auto"/>
        <w:ind w:left="0" w:leftChars="0" w:right="0" w:rightChars="0" w:firstLine="643" w:firstLineChars="200"/>
        <w:jc w:val="both"/>
        <w:rPr>
          <w:rFonts w:ascii="宋体" w:hAnsi="宋体" w:eastAsia="宋体" w:cs="宋体"/>
          <w:sz w:val="32"/>
          <w:szCs w:val="32"/>
        </w:rPr>
      </w:pPr>
      <w:r>
        <w:rPr>
          <w:rFonts w:hint="eastAsia" w:ascii="宋体" w:hAnsi="宋体" w:eastAsia="宋体" w:cs="宋体"/>
          <w:b/>
          <w:bCs/>
          <w:sz w:val="32"/>
          <w:szCs w:val="32"/>
          <w:lang w:val="en-US" w:eastAsia="zh-CN"/>
        </w:rPr>
        <w:t xml:space="preserve"> </w:t>
      </w:r>
      <w:r>
        <w:rPr>
          <w:rFonts w:ascii="宋体" w:hAnsi="宋体" w:eastAsia="宋体" w:cs="宋体"/>
          <w:sz w:val="32"/>
          <w:szCs w:val="32"/>
        </w:rPr>
        <w:t xml:space="preserve">本物业区域内的业主（物业使用人）应当遵守相关法律法规、政策规定、本规约和本物业区域《房屋使用说明书》 等规定，并按照下列规定使用物业： </w:t>
      </w:r>
    </w:p>
    <w:p>
      <w:pPr>
        <w:pStyle w:val="2"/>
        <w:keepNext w:val="0"/>
        <w:keepLines w:val="0"/>
        <w:widowControl/>
        <w:numPr>
          <w:ilvl w:val="0"/>
          <w:numId w:val="3"/>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按照规划管理部门批准或者不动产登记簿载明的用途使用物业专有部分，不得擅自改变物业专有部分使用性质；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装饰装修工程施工，应遵守住建部《住宅室内装饰装修管理办法》等规定，在工程开工前，应当事先告知物业服务企业，并签订装饰装修管理服务协议；遵守装饰装修的注意事项，不从事装饰装修的禁止行为，不得影响毗邻房屋的使用安全；主动配合物业服务企业依据有关规定和物业服务合同的约定，对装饰装修活动进行监督检查；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 xml:space="preserve">在指定地点放置装饰装修材料及建筑垃圾，不得擅自占用共有部位。施工期间应采取有效措施，减轻或避免施工过程中对相邻业主（物业使用人）日常生活造成的影响，晚间 </w:t>
      </w:r>
      <w:r>
        <w:rPr>
          <w:rFonts w:hint="eastAsia" w:ascii="宋体" w:hAnsi="宋体" w:eastAsia="宋体" w:cs="宋体"/>
          <w:sz w:val="32"/>
          <w:szCs w:val="32"/>
          <w:lang w:val="en-US" w:eastAsia="zh-CN"/>
        </w:rPr>
        <w:t>18</w:t>
      </w:r>
      <w:r>
        <w:rPr>
          <w:rFonts w:ascii="宋体" w:hAnsi="宋体" w:eastAsia="宋体" w:cs="宋体"/>
          <w:sz w:val="32"/>
          <w:szCs w:val="32"/>
        </w:rPr>
        <w:t>时至次日上午</w:t>
      </w:r>
      <w:r>
        <w:rPr>
          <w:rFonts w:hint="eastAsia" w:ascii="宋体" w:hAnsi="宋体" w:eastAsia="宋体" w:cs="宋体"/>
          <w:sz w:val="32"/>
          <w:szCs w:val="32"/>
          <w:lang w:val="en-US" w:eastAsia="zh-CN"/>
        </w:rPr>
        <w:t>8</w:t>
      </w:r>
      <w:r>
        <w:rPr>
          <w:rFonts w:ascii="宋体" w:hAnsi="宋体" w:eastAsia="宋体" w:cs="宋体"/>
          <w:sz w:val="32"/>
          <w:szCs w:val="32"/>
        </w:rPr>
        <w:t xml:space="preserve">时和节假日，不得从事敲、凿、锯、钻等产生严 重噪声、粉尘的施工； </w:t>
      </w:r>
      <w:r>
        <w:rPr>
          <w:rFonts w:hint="eastAsia" w:ascii="宋体" w:hAnsi="宋体" w:eastAsia="宋体" w:cs="宋体"/>
          <w:sz w:val="32"/>
          <w:szCs w:val="32"/>
          <w:lang w:val="en-US" w:eastAsia="zh-CN"/>
        </w:rPr>
        <w:t xml:space="preserve">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因装饰装修房屋造成物业共有部位、共用设施设备损害以及侵害相邻业主合法权益的，应及时停止侵害、恢复原状， 造成人身财产损失的，应承担相应的赔偿责任；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hint="eastAsia" w:ascii="宋体" w:hAnsi="宋体" w:eastAsia="宋体" w:cs="宋体"/>
          <w:sz w:val="32"/>
          <w:szCs w:val="32"/>
          <w:lang w:val="en-US" w:eastAsia="zh-CN"/>
        </w:rPr>
      </w:pPr>
      <w:r>
        <w:rPr>
          <w:rFonts w:ascii="宋体" w:hAnsi="宋体" w:eastAsia="宋体" w:cs="宋体"/>
          <w:sz w:val="32"/>
          <w:szCs w:val="32"/>
        </w:rPr>
        <w:t xml:space="preserve">安装空调，应当按照房屋设计预留的位置安装，未预留位置的，按照有关规定或者物业服务企业指定的位置安装，并确保安全； </w:t>
      </w:r>
      <w:r>
        <w:rPr>
          <w:rFonts w:hint="eastAsia" w:ascii="宋体" w:hAnsi="宋体" w:eastAsia="宋体" w:cs="宋体"/>
          <w:sz w:val="32"/>
          <w:szCs w:val="32"/>
          <w:lang w:val="en-US" w:eastAsia="zh-CN"/>
        </w:rPr>
        <w:t xml:space="preserve">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合理使用水、电、气、通讯、环卫等共有设施设备，不得擅自拆改相关管线、设备；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使用电梯，应遵守电梯使用管理相关法律法规、行政规定和本物业区域内电梯使用约定；</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停放车辆，应遵守交通管理法律法规和本物业区域内车辆停放等规定；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阳台封闭，</w:t>
      </w:r>
      <w:r>
        <w:rPr>
          <w:rFonts w:hint="eastAsia" w:ascii="宋体" w:hAnsi="宋体" w:eastAsia="宋体" w:cs="宋体"/>
          <w:sz w:val="32"/>
          <w:szCs w:val="32"/>
          <w:lang w:val="en-US" w:eastAsia="zh-CN"/>
        </w:rPr>
        <w:t>禁止拆除护栏，封闭阳台的材料按照物业规定的统一标准</w:t>
      </w:r>
      <w:r>
        <w:rPr>
          <w:rFonts w:ascii="宋体" w:hAnsi="宋体" w:eastAsia="宋体" w:cs="宋体"/>
          <w:sz w:val="32"/>
          <w:szCs w:val="32"/>
        </w:rPr>
        <w:t xml:space="preserve"> ；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hint="eastAsia" w:ascii="宋体" w:hAnsi="宋体" w:eastAsia="宋体" w:cs="宋体"/>
          <w:sz w:val="32"/>
          <w:szCs w:val="32"/>
          <w:lang w:val="en-US" w:eastAsia="zh-CN"/>
        </w:rPr>
        <w:t>禁止</w:t>
      </w:r>
      <w:r>
        <w:rPr>
          <w:rFonts w:ascii="宋体" w:hAnsi="宋体" w:eastAsia="宋体" w:cs="宋体"/>
          <w:sz w:val="32"/>
          <w:szCs w:val="32"/>
        </w:rPr>
        <w:t xml:space="preserve">太阳能热水器安装 ；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晒衣架安装</w:t>
      </w:r>
      <w:r>
        <w:rPr>
          <w:rFonts w:hint="eastAsia" w:ascii="宋体" w:hAnsi="宋体" w:eastAsia="宋体" w:cs="宋体"/>
          <w:sz w:val="32"/>
          <w:szCs w:val="32"/>
          <w:lang w:val="en-US" w:eastAsia="zh-CN"/>
        </w:rPr>
        <w:t>需到物业咨询</w:t>
      </w:r>
      <w:r>
        <w:rPr>
          <w:rFonts w:ascii="宋体" w:hAnsi="宋体" w:eastAsia="宋体" w:cs="宋体"/>
          <w:sz w:val="32"/>
          <w:szCs w:val="32"/>
        </w:rPr>
        <w:t xml:space="preserve"> ； </w:t>
      </w:r>
    </w:p>
    <w:p>
      <w:pPr>
        <w:pStyle w:val="2"/>
        <w:keepNext w:val="0"/>
        <w:keepLines w:val="0"/>
        <w:widowControl/>
        <w:numPr>
          <w:ilvl w:val="0"/>
          <w:numId w:val="3"/>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法律、法规政策的其他规定。 </w:t>
      </w:r>
    </w:p>
    <w:p>
      <w:pPr>
        <w:pStyle w:val="2"/>
        <w:keepNext w:val="0"/>
        <w:keepLines w:val="0"/>
        <w:widowControl/>
        <w:numPr>
          <w:ilvl w:val="0"/>
          <w:numId w:val="2"/>
        </w:numPr>
        <w:suppressLineNumbers w:val="0"/>
        <w:spacing w:before="180" w:beforeAutospacing="0" w:after="180" w:afterAutospacing="0" w:line="360" w:lineRule="auto"/>
        <w:ind w:left="0" w:leftChars="0" w:right="0" w:rightChars="0"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业主（物业使用人）在使用物业中，除应当遵守法律、法规政策的规定外，不得从事下列危及建筑物安全、损害他人合法权益等行为： </w:t>
      </w:r>
      <w:r>
        <w:rPr>
          <w:rFonts w:hint="eastAsia" w:ascii="宋体" w:hAnsi="宋体" w:eastAsia="宋体" w:cs="宋体"/>
          <w:sz w:val="32"/>
          <w:szCs w:val="32"/>
          <w:lang w:val="en-US" w:eastAsia="zh-CN"/>
        </w:rPr>
        <w:t xml:space="preserve"> </w:t>
      </w:r>
    </w:p>
    <w:p>
      <w:pPr>
        <w:pStyle w:val="2"/>
        <w:keepNext w:val="0"/>
        <w:keepLines w:val="0"/>
        <w:widowControl/>
        <w:numPr>
          <w:ilvl w:val="0"/>
          <w:numId w:val="4"/>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损坏或者擅自改变房屋承重结构、主体结构和门窗位 置，超荷载存放物品；</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将没有防水功能的房间或者阳台改为卫生间、厨房， 或者将卫生间改在下层住户的客厅、厨房、卧室、书房的上方；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违章搭建，破坏、擅自改变房屋外貌或者擅自改变架空层、设备层等共有部位、共用设施设备规划功能用途；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擅自占用、挖掘物业区域内共有道路、场地等部位， 损毁树木、绿地等环境；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违反安全标准存放易燃、易爆、剧毒、放射性等危险 物品，擅自占压、迁移燃气管道，损坏或者擅自停用公共消防设 施和器材，妨碍公共通道、安全出口、消防通道畅通；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随意弃置垃圾、排放污水、高空抛物或者露天焚烧杂 物，制造超过规定标准的噪声、振动、光源等；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擅自在公共区域架设电线、电缆，在建筑物、构筑物 上悬挂、张贴、涂写、刻画，在楼道等业主共用部位堆放物品；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违反规定随意停放车辆 </w:t>
      </w:r>
      <w:r>
        <w:rPr>
          <w:rFonts w:hint="eastAsia" w:ascii="宋体" w:hAnsi="宋体" w:eastAsia="宋体" w:cs="宋体"/>
          <w:sz w:val="32"/>
          <w:szCs w:val="32"/>
          <w:lang w:eastAsia="zh-CN"/>
        </w:rPr>
        <w:t>，</w:t>
      </w: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t xml:space="preserve">；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分隔出租房屋，违反规定出租房屋，</w:t>
      </w: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t xml:space="preserve">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违反养犬规范要求，饲养国家禁止的大型犬类，放养家禽、宠物，影响公共环境以及违反规定种植植物等；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hint="default" w:ascii="宋体" w:hAnsi="宋体" w:eastAsia="宋体" w:cs="宋体"/>
          <w:sz w:val="32"/>
          <w:szCs w:val="32"/>
          <w:lang w:val="en-US" w:eastAsia="zh-CN"/>
        </w:rPr>
      </w:pPr>
      <w:r>
        <w:rPr>
          <w:rFonts w:ascii="宋体" w:hAnsi="宋体" w:eastAsia="宋体" w:cs="宋体"/>
          <w:sz w:val="32"/>
          <w:szCs w:val="32"/>
        </w:rPr>
        <w:t xml:space="preserve">擅自在房屋建筑的阳台、天台及外墙上安装遮阳光帘、遮蓬、花架等其他结构，不按指定位置安装空调外机且不进行滴水处理；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使用电梯时超载、运载粗重物品，在轿厢内吸烟、 张贴、涂画或损伤内壁； </w:t>
      </w:r>
    </w:p>
    <w:p>
      <w:pPr>
        <w:pStyle w:val="2"/>
        <w:keepNext w:val="0"/>
        <w:keepLines w:val="0"/>
        <w:widowControl/>
        <w:numPr>
          <w:ilvl w:val="0"/>
          <w:numId w:val="4"/>
        </w:numPr>
        <w:suppressLineNumbers w:val="0"/>
        <w:spacing w:before="180" w:beforeAutospacing="0" w:after="180" w:afterAutospacing="0" w:line="360" w:lineRule="auto"/>
        <w:ind w:left="0" w:leftChars="0" w:right="0" w:rightChars="0" w:firstLine="640" w:firstLineChars="200"/>
        <w:jc w:val="both"/>
        <w:rPr>
          <w:rFonts w:ascii="宋体" w:hAnsi="宋体" w:eastAsia="宋体" w:cs="宋体"/>
          <w:sz w:val="32"/>
          <w:szCs w:val="32"/>
        </w:rPr>
      </w:pPr>
      <w:r>
        <w:rPr>
          <w:rFonts w:ascii="宋体" w:hAnsi="宋体" w:eastAsia="宋体" w:cs="宋体"/>
          <w:sz w:val="32"/>
          <w:szCs w:val="32"/>
        </w:rPr>
        <w:t>危害公共利益、侵害他人合法权益或其他不道德的行为；</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（十四）</w:t>
      </w: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t xml:space="preserve"> ；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both"/>
        <w:rPr>
          <w:rFonts w:ascii="宋体" w:hAnsi="宋体" w:eastAsia="宋体" w:cs="宋体"/>
          <w:sz w:val="32"/>
          <w:szCs w:val="32"/>
        </w:rPr>
      </w:pPr>
      <w:r>
        <w:rPr>
          <w:rFonts w:ascii="宋体" w:hAnsi="宋体" w:eastAsia="宋体" w:cs="宋体"/>
          <w:sz w:val="32"/>
          <w:szCs w:val="32"/>
        </w:rPr>
        <w:t xml:space="preserve">（十五）法律、法规、规章政策禁止的其他行为。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center"/>
        <w:rPr>
          <w:rFonts w:ascii="宋体" w:hAnsi="宋体" w:eastAsia="宋体" w:cs="宋体"/>
          <w:sz w:val="32"/>
          <w:szCs w:val="32"/>
        </w:rPr>
      </w:pPr>
      <w:r>
        <w:rPr>
          <w:rFonts w:ascii="宋体" w:hAnsi="宋体" w:eastAsia="宋体" w:cs="宋体"/>
          <w:b/>
          <w:bCs/>
          <w:sz w:val="32"/>
          <w:szCs w:val="32"/>
        </w:rPr>
        <w:t>第三章 物业的维护保养</w:t>
      </w:r>
      <w:r>
        <w:rPr>
          <w:rFonts w:ascii="宋体" w:hAnsi="宋体" w:eastAsia="宋体" w:cs="宋体"/>
          <w:sz w:val="32"/>
          <w:szCs w:val="32"/>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center"/>
        <w:rPr>
          <w:rFonts w:hint="eastAsia" w:ascii="宋体" w:hAnsi="宋体" w:eastAsia="宋体" w:cs="宋体"/>
          <w:sz w:val="32"/>
          <w:szCs w:val="32"/>
          <w:lang w:val="en-US" w:eastAsia="zh-CN"/>
        </w:rPr>
      </w:pPr>
      <w:r>
        <w:rPr>
          <w:rFonts w:ascii="宋体" w:hAnsi="宋体" w:eastAsia="宋体" w:cs="宋体"/>
          <w:b/>
          <w:bCs/>
          <w:sz w:val="32"/>
          <w:szCs w:val="32"/>
        </w:rPr>
        <w:t>第</w:t>
      </w:r>
      <w:r>
        <w:rPr>
          <w:rFonts w:hint="eastAsia" w:ascii="宋体" w:hAnsi="宋体" w:eastAsia="宋体" w:cs="宋体"/>
          <w:b/>
          <w:bCs/>
          <w:sz w:val="32"/>
          <w:szCs w:val="32"/>
          <w:lang w:val="en-US" w:eastAsia="zh-CN"/>
        </w:rPr>
        <w:t>六</w:t>
      </w:r>
      <w:r>
        <w:rPr>
          <w:rFonts w:ascii="宋体" w:hAnsi="宋体" w:eastAsia="宋体" w:cs="宋体"/>
          <w:b/>
          <w:bCs/>
          <w:sz w:val="32"/>
          <w:szCs w:val="32"/>
        </w:rPr>
        <w:t xml:space="preserve">条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业主、物业使用人同意按照下列规定维修养护物业： </w:t>
      </w:r>
      <w:r>
        <w:rPr>
          <w:rFonts w:hint="eastAsia" w:ascii="宋体" w:hAnsi="宋体" w:eastAsia="宋体" w:cs="宋体"/>
          <w:sz w:val="32"/>
          <w:szCs w:val="32"/>
          <w:lang w:val="en-US" w:eastAsia="zh-CN"/>
        </w:rPr>
        <w:t xml:space="preserve">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（一）对物业专有部分的维护保养，不得侵害其他业主的合法权益；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（二）因维修养护物业确需进入相关业主的物业专有部分时，业主或物业服务企业应事先告知相关业主，相关业主应给予必要配合；相关业主阻挠维修养护造成物业损坏及其他损失的， 应负责维修并承担赔偿责任；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（三）因维修物业或者公共利益，确需临时占用、挖掘道路、场地的，须向业主委员会或物业服务企业提出申请，经书面同意后方可实施，并在约定期限内恢复原状；造成损失的，应当承担 赔偿责任；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四）物业在使用中存在安全隐患，可能危及他人人身财产安全、公共安全的，责任人应当及时安排维修；责任人不履行的，物业服务企业可组织应急维修，费用由责任人承担。维修人员需进入物业专有部位的，相关业主应支持配合，拒不支持配合的，对造成的损失承担责任；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（五）当物业服务企业对物业共有部分维修养护时，相关业主或物业使用人应予以配合；人为造成本物业共有部分或其他业主房屋及附属设施设备损坏的，由造成损坏的责任人负责修复并承担赔偿责任；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六）在国家规定的保修期限和保修范围内出现非人为质量问题或使用功能故障，由建设单位负责保修。建设单位拒绝维修或者拖延维修的，业主可以自行或者委托他人维修，维修费用及维修期间造成的其他损失由建设单位承担。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ascii="宋体" w:hAnsi="宋体" w:eastAsia="宋体" w:cs="宋体"/>
          <w:b/>
          <w:bCs/>
          <w:sz w:val="32"/>
          <w:szCs w:val="32"/>
        </w:rPr>
        <w:t>第</w:t>
      </w:r>
      <w:r>
        <w:rPr>
          <w:rFonts w:hint="eastAsia" w:ascii="宋体" w:hAnsi="宋体" w:eastAsia="宋体" w:cs="宋体"/>
          <w:b/>
          <w:bCs/>
          <w:sz w:val="32"/>
          <w:szCs w:val="32"/>
          <w:lang w:val="en-US" w:eastAsia="zh-CN"/>
        </w:rPr>
        <w:t>七</w:t>
      </w:r>
      <w:r>
        <w:rPr>
          <w:rFonts w:ascii="宋体" w:hAnsi="宋体" w:eastAsia="宋体" w:cs="宋体"/>
          <w:b/>
          <w:bCs/>
          <w:sz w:val="32"/>
          <w:szCs w:val="32"/>
        </w:rPr>
        <w:t xml:space="preserve">条 </w:t>
      </w:r>
      <w:r>
        <w:rPr>
          <w:rFonts w:hint="eastAsia" w:ascii="宋体" w:hAnsi="宋体" w:eastAsia="宋体" w:cs="宋体"/>
          <w:b/>
          <w:bCs/>
          <w:sz w:val="32"/>
          <w:szCs w:val="32"/>
          <w:lang w:val="en-US" w:eastAsia="zh-CN"/>
        </w:rPr>
        <w:t xml:space="preserve"> </w:t>
      </w:r>
      <w:r>
        <w:rPr>
          <w:rFonts w:ascii="宋体" w:hAnsi="宋体" w:eastAsia="宋体" w:cs="宋体"/>
          <w:sz w:val="32"/>
          <w:szCs w:val="32"/>
        </w:rPr>
        <w:t xml:space="preserve">业主（物业使用人）违反物业区域约定的，物业服务企业有权劝阻、制止；业主（物业使用人）拒不改正的，物业服务企业应及时向业主委员会及有关主管部门报告。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center"/>
        <w:rPr>
          <w:rFonts w:ascii="宋体" w:hAnsi="宋体" w:eastAsia="宋体" w:cs="宋体"/>
          <w:b/>
          <w:bCs/>
          <w:sz w:val="32"/>
          <w:szCs w:val="32"/>
        </w:rPr>
      </w:pPr>
      <w:r>
        <w:rPr>
          <w:rFonts w:ascii="宋体" w:hAnsi="宋体" w:eastAsia="宋体" w:cs="宋体"/>
          <w:b/>
          <w:bCs/>
          <w:sz w:val="32"/>
          <w:szCs w:val="32"/>
        </w:rPr>
        <w:t>第四章 公共管理</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ascii="宋体" w:hAnsi="宋体" w:eastAsia="宋体" w:cs="宋体"/>
          <w:b/>
          <w:bCs/>
          <w:sz w:val="32"/>
          <w:szCs w:val="32"/>
        </w:rPr>
        <w:t>第</w:t>
      </w:r>
      <w:r>
        <w:rPr>
          <w:rFonts w:hint="eastAsia" w:ascii="宋体" w:hAnsi="宋体" w:eastAsia="宋体" w:cs="宋体"/>
          <w:b/>
          <w:bCs/>
          <w:sz w:val="32"/>
          <w:szCs w:val="32"/>
          <w:lang w:val="en-US" w:eastAsia="zh-CN"/>
        </w:rPr>
        <w:t>八</w:t>
      </w:r>
      <w:r>
        <w:rPr>
          <w:rFonts w:ascii="宋体" w:hAnsi="宋体" w:eastAsia="宋体" w:cs="宋体"/>
          <w:b/>
          <w:bCs/>
          <w:sz w:val="32"/>
          <w:szCs w:val="32"/>
        </w:rPr>
        <w:t>条</w:t>
      </w:r>
      <w:r>
        <w:rPr>
          <w:rFonts w:ascii="宋体" w:hAnsi="宋体" w:eastAsia="宋体" w:cs="宋体"/>
          <w:sz w:val="32"/>
          <w:szCs w:val="32"/>
        </w:rPr>
        <w:t xml:space="preserve"> 物业公共管理应遵守以下规定：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（一）属于全体业主或相关业主的共有部分，禁止任何单位、 个人侵占、处分或者改作他用；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（二）业主对共有部分享有权利、承担义务，不得以放弃权利不履行义务；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（三）业主拒付物业服务费用、不缴存专项维修资金的，不得享有所得违约金、物业共有部分经营收益的分配；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（四）业主转让建筑物内的专有部分，其对共有部分享有的 共有和共同管理的权利一并转让；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（五）物业服务企业违反物业服务合同约定的违约金，属于全体业主所有，主要用于补充维修资金，统一归集到维修资金监管账户；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w:t>
      </w:r>
      <w:r>
        <w:rPr>
          <w:rFonts w:hint="eastAsia" w:ascii="宋体" w:hAnsi="宋体" w:eastAsia="宋体" w:cs="宋体"/>
          <w:sz w:val="32"/>
          <w:szCs w:val="32"/>
          <w:lang w:val="en-US" w:eastAsia="zh-CN"/>
        </w:rPr>
        <w:t>六</w:t>
      </w:r>
      <w:r>
        <w:rPr>
          <w:rFonts w:ascii="宋体" w:hAnsi="宋体" w:eastAsia="宋体" w:cs="宋体"/>
          <w:sz w:val="32"/>
          <w:szCs w:val="32"/>
        </w:rPr>
        <w:t xml:space="preserve">）利用物业共有部分经营的，应当符合法律、法规和本规约的规定，并经业主大会或者相关业主共同决定后，按照物业服务合同约定委托物业服务企业统一实施。利用物业共有部分经营所得收益，属于业主共有，按下列第 种方式分配： 1. 用于补充专项维修资金，统一归集到维修资金监管专户； 2. 用于业主大会会议决定事项 。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w:t>
      </w:r>
      <w:r>
        <w:rPr>
          <w:rFonts w:hint="eastAsia" w:ascii="宋体" w:hAnsi="宋体" w:eastAsia="宋体" w:cs="宋体"/>
          <w:sz w:val="32"/>
          <w:szCs w:val="32"/>
          <w:lang w:val="en-US" w:eastAsia="zh-CN"/>
        </w:rPr>
        <w:t>七</w:t>
      </w:r>
      <w:r>
        <w:rPr>
          <w:rFonts w:ascii="宋体" w:hAnsi="宋体" w:eastAsia="宋体" w:cs="宋体"/>
          <w:sz w:val="32"/>
          <w:szCs w:val="32"/>
        </w:rPr>
        <w:t xml:space="preserve">）所得违约金及利用物业共有部分经营所得收益，按照业主专有部分占建筑物总面积的比例分配到维修资金专户账户。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ascii="宋体" w:hAnsi="宋体" w:eastAsia="宋体" w:cs="宋体"/>
          <w:b/>
          <w:bCs/>
          <w:sz w:val="32"/>
          <w:szCs w:val="32"/>
        </w:rPr>
        <w:t>第</w:t>
      </w:r>
      <w:r>
        <w:rPr>
          <w:rFonts w:hint="eastAsia" w:ascii="宋体" w:hAnsi="宋体" w:eastAsia="宋体" w:cs="宋体"/>
          <w:b/>
          <w:bCs/>
          <w:sz w:val="32"/>
          <w:szCs w:val="32"/>
          <w:lang w:val="en-US" w:eastAsia="zh-CN"/>
        </w:rPr>
        <w:t>九</w:t>
      </w:r>
      <w:r>
        <w:rPr>
          <w:rFonts w:ascii="宋体" w:hAnsi="宋体" w:eastAsia="宋体" w:cs="宋体"/>
          <w:b/>
          <w:bCs/>
          <w:sz w:val="32"/>
          <w:szCs w:val="32"/>
        </w:rPr>
        <w:t>条</w:t>
      </w: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业主转让或者出租物业专有部分时，应将本规约向受让人和承租人明示，并于物业专有部分买卖合同或者租赁合同签订之日起 30 日内，将物业专有部分转让或者出租情况和通讯方式书面告知物业服务企业、业主委员会。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房屋出租应当遵守相关法律法规政策规定，尊重社会公德，不得危及物业的安全，不得损害其他业主的合法权益。</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 房屋出租必须符合规定的房屋出租条件和人均承租面积标准；不得擅自改变房屋原设计功能和布局，对房屋进行分割搭建，按床位出租或转租，或将厨房、卫生间、客厅等改成卧室出租或转租。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对违反本规约出租或转租的，业主委员会可书面责成业主、使用人立即终止租赁行为。 </w:t>
      </w: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业主转让物业专有部分，应当结清欠交的物业服务费用、专项维修资金等；出租物业，约定由承租人交纳物业服务费用的， 从其约定，业主负连带交纳责任。 </w:t>
      </w:r>
    </w:p>
    <w:p>
      <w:pPr>
        <w:pStyle w:val="2"/>
        <w:keepNext w:val="0"/>
        <w:keepLines w:val="0"/>
        <w:widowControl/>
        <w:numPr>
          <w:ilvl w:val="0"/>
          <w:numId w:val="5"/>
        </w:numPr>
        <w:suppressLineNumbers w:val="0"/>
        <w:spacing w:before="180" w:beforeAutospacing="0" w:after="180" w:afterAutospacing="0" w:line="360" w:lineRule="auto"/>
        <w:ind w:right="0" w:rightChars="0" w:firstLine="643" w:firstLineChars="200"/>
        <w:jc w:val="center"/>
        <w:rPr>
          <w:rFonts w:ascii="宋体" w:hAnsi="宋体" w:eastAsia="宋体" w:cs="宋体"/>
          <w:sz w:val="32"/>
          <w:szCs w:val="32"/>
        </w:rPr>
      </w:pPr>
      <w:r>
        <w:rPr>
          <w:rFonts w:ascii="宋体" w:hAnsi="宋体" w:eastAsia="宋体" w:cs="宋体"/>
          <w:b/>
          <w:bCs/>
          <w:sz w:val="32"/>
          <w:szCs w:val="32"/>
        </w:rPr>
        <w:t>违约责任</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hint="eastAsia" w:ascii="宋体" w:hAnsi="宋体" w:eastAsia="宋体" w:cs="宋体"/>
          <w:b/>
          <w:bCs/>
          <w:sz w:val="32"/>
          <w:szCs w:val="32"/>
          <w:lang w:val="en-US" w:eastAsia="zh-CN"/>
        </w:rPr>
        <w:t xml:space="preserve">第十条 </w:t>
      </w:r>
      <w:r>
        <w:rPr>
          <w:rFonts w:ascii="宋体" w:hAnsi="宋体" w:eastAsia="宋体" w:cs="宋体"/>
          <w:sz w:val="32"/>
          <w:szCs w:val="32"/>
        </w:rPr>
        <w:t xml:space="preserve">业主、使用人违反本规约规定，侵害他人合法权益的，业主大会、业主委员会、物业服务企业有权要求其改正；业主、使用人拒不改正的，应承担以下违约责任，授权物业服务企业在本物业区域内公布该业主、使用人的姓名及违约事实，并承担： </w:t>
      </w:r>
    </w:p>
    <w:p>
      <w:pPr>
        <w:pStyle w:val="2"/>
        <w:keepNext w:val="0"/>
        <w:keepLines w:val="0"/>
        <w:widowControl/>
        <w:numPr>
          <w:ilvl w:val="0"/>
          <w:numId w:val="6"/>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向全体业主或相应业主支付违约金 ； </w:t>
      </w:r>
    </w:p>
    <w:p>
      <w:pPr>
        <w:pStyle w:val="2"/>
        <w:keepNext w:val="0"/>
        <w:keepLines w:val="0"/>
        <w:widowControl/>
        <w:numPr>
          <w:ilvl w:val="0"/>
          <w:numId w:val="6"/>
        </w:numPr>
        <w:suppressLineNumbers w:val="0"/>
        <w:spacing w:before="180" w:beforeAutospacing="0" w:after="180" w:afterAutospacing="0" w:line="360" w:lineRule="auto"/>
        <w:ind w:left="0" w:leftChars="0" w:right="0" w:rightChars="0" w:firstLine="640" w:firstLineChars="200"/>
        <w:jc w:val="left"/>
        <w:rPr>
          <w:rFonts w:ascii="宋体" w:hAnsi="宋体" w:eastAsia="宋体" w:cs="宋体"/>
          <w:sz w:val="32"/>
          <w:szCs w:val="32"/>
        </w:rPr>
      </w:pPr>
      <w:r>
        <w:rPr>
          <w:rFonts w:ascii="宋体" w:hAnsi="宋体" w:eastAsia="宋体" w:cs="宋体"/>
          <w:sz w:val="32"/>
          <w:szCs w:val="32"/>
        </w:rPr>
        <w:t xml:space="preserve">损害赔偿； </w:t>
      </w:r>
    </w:p>
    <w:p>
      <w:pPr>
        <w:pStyle w:val="2"/>
        <w:keepNext w:val="0"/>
        <w:keepLines w:val="0"/>
        <w:widowControl/>
        <w:numPr>
          <w:ilvl w:val="0"/>
          <w:numId w:val="6"/>
        </w:numPr>
        <w:suppressLineNumbers w:val="0"/>
        <w:spacing w:before="180" w:beforeAutospacing="0" w:after="180" w:afterAutospacing="0" w:line="360" w:lineRule="auto"/>
        <w:ind w:left="0" w:leftChars="0" w:right="0" w:rightChars="0" w:firstLine="640" w:firstLineChars="200"/>
        <w:jc w:val="left"/>
        <w:rPr>
          <w:rFonts w:hint="default" w:ascii="宋体" w:hAnsi="宋体" w:eastAsia="宋体" w:cs="宋体"/>
          <w:sz w:val="32"/>
          <w:szCs w:val="32"/>
          <w:lang w:val="en-US" w:eastAsia="zh-CN"/>
        </w:rPr>
      </w:pPr>
      <w:r>
        <w:rPr>
          <w:rFonts w:hint="eastAsia" w:ascii="宋体" w:hAnsi="宋体" w:eastAsia="宋体" w:cs="宋体"/>
          <w:sz w:val="32"/>
          <w:szCs w:val="32"/>
          <w:u w:val="single"/>
          <w:lang w:val="en-US" w:eastAsia="zh-CN"/>
        </w:rPr>
        <w:t xml:space="preserve">                     </w:t>
      </w:r>
      <w:r>
        <w:rPr>
          <w:rFonts w:ascii="宋体" w:hAnsi="宋体" w:eastAsia="宋体" w:cs="宋体"/>
          <w:sz w:val="32"/>
          <w:szCs w:val="32"/>
        </w:rPr>
        <w:t xml:space="preserve"> 。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hint="eastAsia" w:ascii="宋体" w:hAnsi="宋体" w:eastAsia="宋体" w:cs="宋体"/>
          <w:b/>
          <w:bCs/>
          <w:sz w:val="32"/>
          <w:szCs w:val="32"/>
          <w:lang w:val="en-US" w:eastAsia="zh-CN"/>
        </w:rPr>
        <w:t>第十一条</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业主未按规定交纳物业服务费用的，业主委员会应当配合物业服务企业督促其限期交付；业主逾期仍未交纳的，物业服务企业、业主委员会可以在本物业区域内公布物业服务费用收交情况，并注明欠交费用的业主房号；仍未交纳的，物业服务企业可依照相关法律、法规，向物业所在地仲裁委员会申请仲裁或向物业所在地人民法院提起诉讼。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ascii="宋体" w:hAnsi="宋体" w:eastAsia="宋体" w:cs="宋体"/>
          <w:b/>
          <w:bCs/>
          <w:sz w:val="32"/>
          <w:szCs w:val="32"/>
        </w:rPr>
        <w:t>第十</w:t>
      </w:r>
      <w:r>
        <w:rPr>
          <w:rFonts w:hint="eastAsia" w:ascii="宋体" w:hAnsi="宋体" w:eastAsia="宋体" w:cs="宋体"/>
          <w:b/>
          <w:bCs/>
          <w:sz w:val="32"/>
          <w:szCs w:val="32"/>
          <w:lang w:val="en-US" w:eastAsia="zh-CN"/>
        </w:rPr>
        <w:t>二</w:t>
      </w:r>
      <w:r>
        <w:rPr>
          <w:rFonts w:ascii="宋体" w:hAnsi="宋体" w:eastAsia="宋体" w:cs="宋体"/>
          <w:b/>
          <w:bCs/>
          <w:sz w:val="32"/>
          <w:szCs w:val="32"/>
        </w:rPr>
        <w:t>条</w:t>
      </w: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物业使用人在物业管理活动中违反本规约的，相关业主承担连带责任。 </w:t>
      </w:r>
    </w:p>
    <w:p>
      <w:pPr>
        <w:pStyle w:val="2"/>
        <w:keepNext w:val="0"/>
        <w:keepLines w:val="0"/>
        <w:widowControl/>
        <w:numPr>
          <w:ilvl w:val="0"/>
          <w:numId w:val="0"/>
        </w:numPr>
        <w:suppressLineNumbers w:val="0"/>
        <w:spacing w:before="180" w:beforeAutospacing="0" w:after="180" w:afterAutospacing="0" w:line="360" w:lineRule="auto"/>
        <w:ind w:right="0" w:rightChars="0" w:firstLine="643" w:firstLineChars="200"/>
        <w:jc w:val="left"/>
        <w:rPr>
          <w:rFonts w:ascii="宋体" w:hAnsi="宋体" w:eastAsia="宋体" w:cs="宋体"/>
          <w:sz w:val="32"/>
          <w:szCs w:val="32"/>
        </w:rPr>
      </w:pPr>
      <w:r>
        <w:rPr>
          <w:rFonts w:ascii="宋体" w:hAnsi="宋体" w:eastAsia="宋体" w:cs="宋体"/>
          <w:b/>
          <w:bCs/>
          <w:sz w:val="32"/>
          <w:szCs w:val="32"/>
        </w:rPr>
        <w:t>第十</w:t>
      </w:r>
      <w:r>
        <w:rPr>
          <w:rFonts w:hint="eastAsia" w:ascii="宋体" w:hAnsi="宋体" w:eastAsia="宋体" w:cs="宋体"/>
          <w:b/>
          <w:bCs/>
          <w:sz w:val="32"/>
          <w:szCs w:val="32"/>
          <w:lang w:val="en-US" w:eastAsia="zh-CN"/>
        </w:rPr>
        <w:t>三</w:t>
      </w:r>
      <w:r>
        <w:rPr>
          <w:rFonts w:ascii="宋体" w:hAnsi="宋体" w:eastAsia="宋体" w:cs="宋体"/>
          <w:b/>
          <w:bCs/>
          <w:sz w:val="32"/>
          <w:szCs w:val="32"/>
        </w:rPr>
        <w:t>条</w:t>
      </w: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宋体" w:hAnsi="宋体" w:eastAsia="宋体" w:cs="宋体"/>
          <w:sz w:val="32"/>
          <w:szCs w:val="32"/>
        </w:rPr>
        <w:t>业主之间发生纠纷，可依本规约协商解决，协商不成的，可由业主委员会或物业所在地街道办事处、乡镇人民政府、社区居（村）民委员会进行调解；调解不成的，可以依法向物业所在地仲裁委员会申请仲裁，或向物业所在地人民法院提起诉讼</w:t>
      </w:r>
      <w:r>
        <w:rPr>
          <w:rFonts w:hint="eastAsia" w:ascii="宋体" w:hAnsi="宋体" w:eastAsia="宋体" w:cs="宋体"/>
          <w:sz w:val="32"/>
          <w:szCs w:val="32"/>
          <w:lang w:eastAsia="zh-CN"/>
        </w:rPr>
        <w:t>。</w:t>
      </w:r>
      <w:r>
        <w:rPr>
          <w:rFonts w:ascii="宋体" w:hAnsi="宋体" w:eastAsia="宋体" w:cs="宋体"/>
          <w:sz w:val="32"/>
          <w:szCs w:val="32"/>
        </w:rPr>
        <w:t xml:space="preserve">因物业纠纷引起的民事诉讼，其费用由参加诉讼的业主依法承担；属共同诉讼的，经业主授权，推荐诉讼代表人具体实施， 诉讼费用由参加共同诉讼的业主依法共同承担。 </w:t>
      </w:r>
      <w:bookmarkStart w:id="0" w:name="_GoBack"/>
      <w:bookmarkEnd w:id="0"/>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p>
    <w:p>
      <w:pPr>
        <w:pStyle w:val="2"/>
        <w:keepNext w:val="0"/>
        <w:keepLines w:val="0"/>
        <w:widowControl/>
        <w:numPr>
          <w:ilvl w:val="0"/>
          <w:numId w:val="0"/>
        </w:numPr>
        <w:suppressLineNumbers w:val="0"/>
        <w:spacing w:before="180" w:beforeAutospacing="0" w:after="180" w:afterAutospacing="0" w:line="360" w:lineRule="auto"/>
        <w:ind w:right="0" w:rightChars="0" w:firstLine="960" w:firstLineChars="300"/>
        <w:jc w:val="left"/>
        <w:rPr>
          <w:rFonts w:ascii="宋体" w:hAnsi="宋体" w:eastAsia="宋体" w:cs="宋体"/>
          <w:sz w:val="32"/>
          <w:szCs w:val="32"/>
        </w:rPr>
      </w:pPr>
    </w:p>
    <w:p>
      <w:pPr>
        <w:pStyle w:val="2"/>
        <w:keepNext w:val="0"/>
        <w:keepLines w:val="0"/>
        <w:widowControl/>
        <w:numPr>
          <w:ilvl w:val="0"/>
          <w:numId w:val="0"/>
        </w:numPr>
        <w:suppressLineNumbers w:val="0"/>
        <w:spacing w:before="180" w:beforeAutospacing="0" w:after="180" w:afterAutospacing="0" w:line="360" w:lineRule="auto"/>
        <w:ind w:right="0" w:rightChars="0" w:firstLine="640" w:firstLineChars="200"/>
        <w:jc w:val="left"/>
        <w:rPr>
          <w:rFonts w:ascii="宋体" w:hAnsi="宋体" w:eastAsia="宋体" w:cs="宋体"/>
          <w:sz w:val="32"/>
          <w:szCs w:val="32"/>
        </w:rPr>
      </w:pPr>
    </w:p>
    <w:p>
      <w:pPr>
        <w:pStyle w:val="2"/>
        <w:keepNext w:val="0"/>
        <w:keepLines w:val="0"/>
        <w:widowControl/>
        <w:numPr>
          <w:ilvl w:val="0"/>
          <w:numId w:val="0"/>
        </w:numPr>
        <w:suppressLineNumbers w:val="0"/>
        <w:spacing w:before="180" w:beforeAutospacing="0" w:after="180" w:afterAutospacing="0" w:line="360" w:lineRule="auto"/>
        <w:ind w:right="0" w:rightChars="0" w:firstLine="6080" w:firstLineChars="1900"/>
        <w:jc w:val="left"/>
        <w:rPr>
          <w:rFonts w:hint="default" w:ascii="宋体" w:hAnsi="宋体" w:eastAsia="宋体" w:cs="宋体"/>
          <w:sz w:val="32"/>
          <w:szCs w:val="32"/>
          <w:lang w:val="en-US" w:eastAsia="zh-CN"/>
        </w:rPr>
      </w:pPr>
      <w:r>
        <w:rPr>
          <w:rFonts w:ascii="宋体" w:hAnsi="宋体" w:eastAsia="宋体" w:cs="宋体"/>
          <w:sz w:val="32"/>
          <w:szCs w:val="32"/>
        </w:rPr>
        <w:t xml:space="preserve"> 年</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月</w:t>
      </w:r>
      <w:r>
        <w:rPr>
          <w:rFonts w:hint="eastAsia" w:ascii="宋体" w:hAnsi="宋体" w:eastAsia="宋体" w:cs="宋体"/>
          <w:sz w:val="32"/>
          <w:szCs w:val="32"/>
          <w:lang w:val="en-US" w:eastAsia="zh-CN"/>
        </w:rPr>
        <w:t xml:space="preserve">  </w:t>
      </w:r>
      <w:r>
        <w:rPr>
          <w:rFonts w:ascii="宋体" w:hAnsi="宋体" w:eastAsia="宋体" w:cs="宋体"/>
          <w:sz w:val="32"/>
          <w:szCs w:val="32"/>
        </w:rPr>
        <w:t xml:space="preserve"> 日</w:t>
      </w:r>
    </w:p>
    <w:sectPr>
      <w:pgSz w:w="11906" w:h="16838"/>
      <w:pgMar w:top="1100" w:right="1123" w:bottom="1100" w:left="112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1F5F"/>
    <w:multiLevelType w:val="singleLevel"/>
    <w:tmpl w:val="81D11F5F"/>
    <w:lvl w:ilvl="0" w:tentative="0">
      <w:start w:val="1"/>
      <w:numFmt w:val="chineseCounting"/>
      <w:suff w:val="nothing"/>
      <w:lvlText w:val="（%1）"/>
      <w:lvlJc w:val="left"/>
      <w:rPr>
        <w:rFonts w:hint="eastAsia"/>
      </w:rPr>
    </w:lvl>
  </w:abstractNum>
  <w:abstractNum w:abstractNumId="1">
    <w:nsid w:val="AA958DCB"/>
    <w:multiLevelType w:val="singleLevel"/>
    <w:tmpl w:val="AA958DCB"/>
    <w:lvl w:ilvl="0" w:tentative="0">
      <w:start w:val="1"/>
      <w:numFmt w:val="chineseCounting"/>
      <w:suff w:val="space"/>
      <w:lvlText w:val="第%1章"/>
      <w:lvlJc w:val="left"/>
      <w:pPr>
        <w:ind w:left="210" w:leftChars="0" w:firstLine="0" w:firstLineChars="0"/>
      </w:pPr>
      <w:rPr>
        <w:rFonts w:hint="eastAsia"/>
      </w:rPr>
    </w:lvl>
  </w:abstractNum>
  <w:abstractNum w:abstractNumId="2">
    <w:nsid w:val="EB5A9BAE"/>
    <w:multiLevelType w:val="singleLevel"/>
    <w:tmpl w:val="EB5A9BAE"/>
    <w:lvl w:ilvl="0" w:tentative="0">
      <w:start w:val="5"/>
      <w:numFmt w:val="chineseCounting"/>
      <w:suff w:val="space"/>
      <w:lvlText w:val="第%1章"/>
      <w:lvlJc w:val="left"/>
      <w:rPr>
        <w:rFonts w:hint="eastAsia"/>
      </w:rPr>
    </w:lvl>
  </w:abstractNum>
  <w:abstractNum w:abstractNumId="3">
    <w:nsid w:val="F5EC461F"/>
    <w:multiLevelType w:val="singleLevel"/>
    <w:tmpl w:val="F5EC461F"/>
    <w:lvl w:ilvl="0" w:tentative="0">
      <w:start w:val="1"/>
      <w:numFmt w:val="chineseCounting"/>
      <w:suff w:val="nothing"/>
      <w:lvlText w:val="（%1）"/>
      <w:lvlJc w:val="left"/>
      <w:rPr>
        <w:rFonts w:hint="eastAsia"/>
      </w:rPr>
    </w:lvl>
  </w:abstractNum>
  <w:abstractNum w:abstractNumId="4">
    <w:nsid w:val="53958274"/>
    <w:multiLevelType w:val="singleLevel"/>
    <w:tmpl w:val="53958274"/>
    <w:lvl w:ilvl="0" w:tentative="0">
      <w:start w:val="1"/>
      <w:numFmt w:val="chineseCounting"/>
      <w:suff w:val="nothing"/>
      <w:lvlText w:val="（%1）"/>
      <w:lvlJc w:val="left"/>
      <w:rPr>
        <w:rFonts w:hint="eastAsia"/>
      </w:rPr>
    </w:lvl>
  </w:abstractNum>
  <w:abstractNum w:abstractNumId="5">
    <w:nsid w:val="685D8C0F"/>
    <w:multiLevelType w:val="singleLevel"/>
    <w:tmpl w:val="685D8C0F"/>
    <w:lvl w:ilvl="0" w:tentative="0">
      <w:start w:val="3"/>
      <w:numFmt w:val="chineseCounting"/>
      <w:suff w:val="space"/>
      <w:lvlText w:val="第%1条"/>
      <w:lvlJc w:val="left"/>
      <w:rPr>
        <w:rFonts w:hint="eastAsia"/>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MGUyNDhiNjVmMzU1YTk0MDZjZTFkNzcwZjA3ODMifQ=="/>
  </w:docVars>
  <w:rsids>
    <w:rsidRoot w:val="6B8A787A"/>
    <w:rsid w:val="0031573D"/>
    <w:rsid w:val="02132077"/>
    <w:rsid w:val="0C2F7ABB"/>
    <w:rsid w:val="0FEF4446"/>
    <w:rsid w:val="15DA325F"/>
    <w:rsid w:val="174B1176"/>
    <w:rsid w:val="1A324773"/>
    <w:rsid w:val="1B3604AA"/>
    <w:rsid w:val="1D4005ED"/>
    <w:rsid w:val="208D0615"/>
    <w:rsid w:val="21825327"/>
    <w:rsid w:val="23103ED6"/>
    <w:rsid w:val="25BD6A9E"/>
    <w:rsid w:val="269E1435"/>
    <w:rsid w:val="27CD31CA"/>
    <w:rsid w:val="28536F8D"/>
    <w:rsid w:val="29717F9A"/>
    <w:rsid w:val="31307046"/>
    <w:rsid w:val="444804C8"/>
    <w:rsid w:val="45D64D46"/>
    <w:rsid w:val="49543A66"/>
    <w:rsid w:val="4BCA67BC"/>
    <w:rsid w:val="501F18E9"/>
    <w:rsid w:val="527C5A29"/>
    <w:rsid w:val="54DD39E2"/>
    <w:rsid w:val="57044CE4"/>
    <w:rsid w:val="6B8A787A"/>
    <w:rsid w:val="6DC727BA"/>
    <w:rsid w:val="7C10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4947</Words>
  <Characters>4970</Characters>
  <Lines>0</Lines>
  <Paragraphs>0</Paragraphs>
  <TotalTime>40</TotalTime>
  <ScaleCrop>false</ScaleCrop>
  <LinksUpToDate>false</LinksUpToDate>
  <CharactersWithSpaces>5318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2021-03-10T08:40:00Z</dcterms:created>
  <dc:creator>Administrator</dc:creator>
  <cp:lastModifiedBy>WPS_1654418940</cp:lastModifiedBy>
  <cp:lastPrinted>2023-08-07T08:32:00Z</cp:lastPrinted>
  <dcterms:modified xsi:type="dcterms:W3CDTF">2023-09-25T08:50:54Z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DDB8FC7E7E2F4FDB999904A3B0C1A915</vt:lpwstr>
  </property>
</Properties>
</file>