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40"/>
          <w:szCs w:val="40"/>
        </w:rPr>
      </w:pPr>
      <w:r>
        <w:rPr>
          <w:rFonts w:hint="eastAsia" w:ascii="仿宋" w:hAnsi="仿宋" w:eastAsia="仿宋" w:cs="仿宋"/>
          <w:b/>
          <w:bCs/>
          <w:sz w:val="40"/>
          <w:szCs w:val="40"/>
        </w:rPr>
        <w:t>美域小区突发停电应急预案</w:t>
      </w:r>
    </w:p>
    <w:p>
      <w:pPr>
        <w:spacing w:line="500" w:lineRule="exact"/>
        <w:rPr>
          <w:rFonts w:ascii="仿宋" w:hAnsi="仿宋" w:eastAsia="仿宋" w:cs="仿宋"/>
          <w:b/>
          <w:bCs/>
          <w:sz w:val="28"/>
          <w:szCs w:val="28"/>
        </w:rPr>
      </w:pPr>
      <w:r>
        <w:rPr>
          <w:rFonts w:hint="eastAsia" w:ascii="仿宋" w:hAnsi="仿宋" w:eastAsia="仿宋" w:cs="仿宋"/>
          <w:b/>
          <w:bCs/>
          <w:sz w:val="28"/>
          <w:szCs w:val="28"/>
        </w:rPr>
        <w:t>一、目的:</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1 、为了确保小区业主人身安全和加强物业公司员工应对突发事件处理的能力，保障小区正常的生活秩序，特制定本预案。</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2、在没有接到任何通知、突然发生停电的情况下，工程部应在第一时间确认是内部故障停电还是外部停电。若系内部故障停电，应立即派人查找原因采取措施，防止故障扩大；若系外部停电，一方面要防止突然来电引发事故，一方面致电电力部门查询停电情况，了解何时恢复供电，并将了解情况通知物业办公室。</w:t>
      </w:r>
    </w:p>
    <w:p>
      <w:pPr>
        <w:spacing w:line="500" w:lineRule="exact"/>
        <w:rPr>
          <w:rFonts w:ascii="仿宋" w:hAnsi="仿宋" w:eastAsia="仿宋" w:cs="仿宋"/>
          <w:b/>
          <w:bCs/>
          <w:sz w:val="28"/>
          <w:szCs w:val="28"/>
        </w:rPr>
      </w:pPr>
      <w:r>
        <w:rPr>
          <w:rFonts w:hint="eastAsia" w:ascii="仿宋" w:hAnsi="仿宋" w:eastAsia="仿宋" w:cs="仿宋"/>
          <w:b/>
          <w:bCs/>
          <w:sz w:val="28"/>
          <w:szCs w:val="28"/>
        </w:rPr>
        <w:t>二、适用范围：</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适用于本物业公司所有部门应急工作</w:t>
      </w:r>
    </w:p>
    <w:p>
      <w:pPr>
        <w:spacing w:line="500" w:lineRule="exact"/>
        <w:rPr>
          <w:rFonts w:ascii="仿宋" w:hAnsi="仿宋" w:eastAsia="仿宋" w:cs="仿宋"/>
          <w:sz w:val="28"/>
          <w:szCs w:val="28"/>
        </w:rPr>
      </w:pPr>
      <w:r>
        <w:rPr>
          <w:rFonts w:hint="eastAsia" w:ascii="仿宋" w:hAnsi="仿宋" w:eastAsia="仿宋" w:cs="仿宋"/>
          <w:b/>
          <w:bCs/>
          <w:sz w:val="28"/>
          <w:szCs w:val="28"/>
        </w:rPr>
        <w:t>三、接到</w:t>
      </w:r>
      <w:r>
        <w:rPr>
          <w:rFonts w:hint="eastAsia" w:ascii="仿宋" w:hAnsi="仿宋" w:eastAsia="仿宋" w:cs="仿宋"/>
          <w:b/>
          <w:sz w:val="28"/>
          <w:szCs w:val="28"/>
        </w:rPr>
        <w:t>电力部门</w:t>
      </w:r>
      <w:r>
        <w:rPr>
          <w:rFonts w:hint="eastAsia" w:ascii="仿宋" w:hAnsi="仿宋" w:eastAsia="仿宋" w:cs="仿宋"/>
          <w:b/>
          <w:bCs/>
          <w:sz w:val="28"/>
          <w:szCs w:val="28"/>
        </w:rPr>
        <w:t>停电通知各部门职责</w:t>
      </w:r>
      <w:r>
        <w:rPr>
          <w:rFonts w:hint="eastAsia" w:ascii="仿宋" w:hAnsi="仿宋" w:eastAsia="仿宋" w:cs="仿宋"/>
          <w:sz w:val="28"/>
          <w:szCs w:val="28"/>
        </w:rPr>
        <w:t>：</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1、办公室   在接到停电通知的情况下，办公室要将停电线路、区域、时间、电梯使用以及安全防范要求等情况通知每位住户，并在主要出入口发布停电通知。</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2、工程部   在接到停电通知后，应做好停电应急工作。派人分头前往各单元检查电梯运行情况，确保电梯归底、轿厢内无人，再锁好庭门。</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3、客服部   在停电期间做好业主的解释工作，提醒业主走消防通道，注意安全。</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4安保部   在停电期间打开小区各个闸口，确保人员车辆安全通行。做好巡查工作，若发现因停电有人故意破坏、浑水摸鱼应及时处理，必要时报警。</w:t>
      </w:r>
    </w:p>
    <w:p>
      <w:pPr>
        <w:numPr>
          <w:ilvl w:val="0"/>
          <w:numId w:val="1"/>
        </w:numPr>
        <w:spacing w:line="500" w:lineRule="exact"/>
        <w:rPr>
          <w:rFonts w:ascii="仿宋" w:hAnsi="仿宋" w:eastAsia="仿宋" w:cs="仿宋"/>
          <w:b/>
          <w:bCs/>
          <w:sz w:val="28"/>
          <w:szCs w:val="28"/>
        </w:rPr>
      </w:pPr>
      <w:r>
        <w:rPr>
          <w:rFonts w:hint="eastAsia" w:ascii="仿宋" w:hAnsi="仿宋" w:eastAsia="仿宋" w:cs="仿宋"/>
          <w:b/>
          <w:bCs/>
          <w:sz w:val="28"/>
          <w:szCs w:val="28"/>
        </w:rPr>
        <w:t>未接到</w:t>
      </w:r>
      <w:r>
        <w:rPr>
          <w:rFonts w:hint="eastAsia" w:ascii="仿宋" w:hAnsi="仿宋" w:eastAsia="仿宋" w:cs="仿宋"/>
          <w:b/>
          <w:sz w:val="28"/>
          <w:szCs w:val="28"/>
        </w:rPr>
        <w:t>电力部门</w:t>
      </w:r>
      <w:r>
        <w:rPr>
          <w:rFonts w:hint="eastAsia" w:ascii="仿宋" w:hAnsi="仿宋" w:eastAsia="仿宋" w:cs="仿宋"/>
          <w:b/>
          <w:bCs/>
          <w:sz w:val="28"/>
          <w:szCs w:val="28"/>
        </w:rPr>
        <w:t>停电通知突然停电各部门职责：</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1、办公室   小区突然停电第一时间使用对讲机或者电话询问工程部，是否出现内部故障或者外部突然停电立即派人查找原因。迅速组织各部门按照突发停电预案进行运行。</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2、工程部   突然停电立即询问电工值班人员，查明原因并报办公室。若是内部故障迅速组织人员全力抢修，并第一时间协同安保部检查各单元电梯是否困人，如若电梯困人迅速组织人员进行施救。若是外部停电第一时间报办公室，并派人留守配电室防止突然来电引发事故，一方面请求办公室致电电力公司查询停电情况，了解何时恢复供电，同时协同安保部检查每个单元电梯是否困人，如若电梯困人迅速组织人员进行施救。详细记录停电事故始末时间、发生原因、应对措施以及造成的损失。</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3、安保部   小区突然停电安保部第一时间派人分头前往各单元检查电梯运行情况，发现电梯困人立即按照电梯困人应急预案施救，并将电梯困人事件做以记录。指导业主启用应急照明、手电筒备用照明，疏散业主 ，注意防火，防止火灾发生。维护好电梯厅的秩序，与此同时，打开小区各个闸口，确保人员车辆安全通行。加强安保措施，严防有人制造混乱浑水摸鱼，必要时关闭大门。</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4、客服部   小区突然停电第一时间通知小区内住户，并在主要出入口发布停电通知，如突发停电做好电话解释工作，并迅速派人在每个单元电梯厅做好安抚工作，要求住户保持冷静做好防范。派人留守办公室值班耐心接待业主，防止与业主发生冲突。</w:t>
      </w:r>
    </w:p>
    <w:p>
      <w:pPr>
        <w:numPr>
          <w:ilvl w:val="0"/>
          <w:numId w:val="2"/>
        </w:numPr>
        <w:spacing w:line="500" w:lineRule="exact"/>
        <w:rPr>
          <w:rFonts w:ascii="仿宋" w:hAnsi="仿宋" w:eastAsia="仿宋" w:cs="仿宋"/>
          <w:sz w:val="28"/>
          <w:szCs w:val="28"/>
        </w:rPr>
      </w:pPr>
      <w:r>
        <w:rPr>
          <w:rFonts w:hint="eastAsia" w:ascii="仿宋" w:hAnsi="仿宋" w:eastAsia="仿宋" w:cs="仿宋"/>
          <w:b/>
          <w:bCs/>
          <w:sz w:val="28"/>
          <w:szCs w:val="28"/>
        </w:rPr>
        <w:t>突发停电的预防措施</w:t>
      </w:r>
      <w:r>
        <w:rPr>
          <w:rFonts w:hint="eastAsia" w:ascii="仿宋" w:hAnsi="仿宋" w:eastAsia="仿宋" w:cs="仿宋"/>
          <w:sz w:val="28"/>
          <w:szCs w:val="28"/>
        </w:rPr>
        <w:t>：</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1、工程部应经常检查应急照明和备用照明，确保在紧急情况下正常使用。</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2、客服部应提醒小区业主配置一些应急照明，如蜡烛、手电筒等，以防停电。</w:t>
      </w:r>
    </w:p>
    <w:p>
      <w:pPr>
        <w:spacing w:line="500" w:lineRule="exact"/>
        <w:ind w:firstLine="560"/>
        <w:rPr>
          <w:rFonts w:ascii="仿宋" w:hAnsi="仿宋" w:eastAsia="仿宋" w:cs="仿宋"/>
          <w:sz w:val="28"/>
          <w:szCs w:val="28"/>
        </w:rPr>
      </w:pPr>
      <w:r>
        <w:rPr>
          <w:rFonts w:hint="eastAsia" w:ascii="仿宋" w:hAnsi="仿宋" w:eastAsia="仿宋" w:cs="仿宋"/>
          <w:sz w:val="28"/>
          <w:szCs w:val="28"/>
        </w:rPr>
        <w:t>3、安保部、工程部除配置巡逻、检修用的手电筒外，还应配置手提式应急照明灯，并时时充电保养，保持完好。</w:t>
      </w:r>
    </w:p>
    <w:p>
      <w:pPr>
        <w:spacing w:line="500" w:lineRule="exact"/>
        <w:ind w:firstLine="560"/>
        <w:rPr>
          <w:rFonts w:ascii="仿宋" w:hAnsi="仿宋" w:eastAsia="仿宋" w:cs="仿宋"/>
          <w:sz w:val="28"/>
          <w:szCs w:val="28"/>
        </w:rPr>
      </w:pPr>
    </w:p>
    <w:p>
      <w:pPr>
        <w:spacing w:line="500" w:lineRule="exact"/>
        <w:ind w:firstLine="560"/>
        <w:rPr>
          <w:rFonts w:ascii="仿宋" w:hAnsi="仿宋" w:eastAsia="仿宋" w:cs="仿宋"/>
          <w:sz w:val="28"/>
          <w:szCs w:val="28"/>
        </w:rPr>
      </w:pPr>
    </w:p>
    <w:p>
      <w:pPr>
        <w:spacing w:line="500" w:lineRule="exact"/>
        <w:ind w:firstLine="560"/>
        <w:jc w:val="right"/>
        <w:rPr>
          <w:b/>
          <w:sz w:val="28"/>
          <w:szCs w:val="28"/>
        </w:rPr>
      </w:pPr>
      <w:r>
        <w:rPr>
          <w:rFonts w:hint="eastAsia"/>
          <w:b/>
          <w:sz w:val="28"/>
          <w:szCs w:val="28"/>
        </w:rPr>
        <w:t>洪</w:t>
      </w:r>
      <w:r>
        <w:rPr>
          <w:rFonts w:hint="eastAsia"/>
          <w:b/>
          <w:sz w:val="28"/>
          <w:szCs w:val="28"/>
          <w:lang w:eastAsia="zh-CN"/>
        </w:rPr>
        <w:t>家沟</w:t>
      </w:r>
      <w:r>
        <w:rPr>
          <w:rFonts w:hint="eastAsia"/>
          <w:b/>
          <w:sz w:val="28"/>
          <w:szCs w:val="28"/>
        </w:rPr>
        <w:t>物业管理有限公司</w:t>
      </w:r>
    </w:p>
    <w:p>
      <w:pPr>
        <w:spacing w:line="500" w:lineRule="exact"/>
        <w:ind w:firstLine="560"/>
        <w:jc w:val="right"/>
        <w:rPr>
          <w:b/>
          <w:sz w:val="30"/>
          <w:szCs w:val="30"/>
        </w:rPr>
      </w:pPr>
      <w:r>
        <w:rPr>
          <w:rFonts w:hint="eastAsia"/>
          <w:b/>
          <w:sz w:val="30"/>
          <w:szCs w:val="30"/>
        </w:rPr>
        <w:t>20</w:t>
      </w:r>
      <w:r>
        <w:rPr>
          <w:rFonts w:hint="eastAsia"/>
          <w:b/>
          <w:sz w:val="30"/>
          <w:szCs w:val="30"/>
          <w:lang w:val="en-US" w:eastAsia="zh-CN"/>
        </w:rPr>
        <w:t>23</w:t>
      </w:r>
      <w:r>
        <w:rPr>
          <w:rFonts w:hint="eastAsia"/>
          <w:b/>
          <w:sz w:val="30"/>
          <w:szCs w:val="30"/>
        </w:rPr>
        <w:t>年</w:t>
      </w:r>
      <w:r>
        <w:rPr>
          <w:rFonts w:hint="eastAsia"/>
          <w:b/>
          <w:sz w:val="30"/>
          <w:szCs w:val="30"/>
          <w:lang w:val="en-US" w:eastAsia="zh-CN"/>
        </w:rPr>
        <w:t>12</w:t>
      </w:r>
      <w:r>
        <w:rPr>
          <w:rFonts w:hint="eastAsia"/>
          <w:b/>
          <w:sz w:val="30"/>
          <w:szCs w:val="30"/>
        </w:rPr>
        <w:t>月1日</w:t>
      </w:r>
    </w:p>
    <w:p>
      <w:bookmarkStart w:id="0" w:name="_GoBack"/>
      <w:bookmarkEnd w:id="0"/>
    </w:p>
    <w:sectPr>
      <w:pgSz w:w="11906" w:h="16838"/>
      <w:pgMar w:top="964" w:right="1797" w:bottom="96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8DD464"/>
    <w:multiLevelType w:val="singleLevel"/>
    <w:tmpl w:val="578DD464"/>
    <w:lvl w:ilvl="0" w:tentative="0">
      <w:start w:val="4"/>
      <w:numFmt w:val="chineseCounting"/>
      <w:suff w:val="nothing"/>
      <w:lvlText w:val="%1、"/>
      <w:lvlJc w:val="left"/>
    </w:lvl>
  </w:abstractNum>
  <w:abstractNum w:abstractNumId="1">
    <w:nsid w:val="578DE412"/>
    <w:multiLevelType w:val="singleLevel"/>
    <w:tmpl w:val="578DE412"/>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Y2M4YmVjNjY2NjY1MmI1ZGEwMWY3NjAzM2RjNzcifQ=="/>
  </w:docVars>
  <w:rsids>
    <w:rsidRoot w:val="0D193C4C"/>
    <w:rsid w:val="00066F72"/>
    <w:rsid w:val="000C0B16"/>
    <w:rsid w:val="001A0155"/>
    <w:rsid w:val="00277929"/>
    <w:rsid w:val="002E5B2F"/>
    <w:rsid w:val="00340277"/>
    <w:rsid w:val="00453406"/>
    <w:rsid w:val="00485C28"/>
    <w:rsid w:val="004D2A4D"/>
    <w:rsid w:val="005073DE"/>
    <w:rsid w:val="005B26EE"/>
    <w:rsid w:val="005B32BD"/>
    <w:rsid w:val="005E6C08"/>
    <w:rsid w:val="00642B66"/>
    <w:rsid w:val="0072077B"/>
    <w:rsid w:val="008D7CDE"/>
    <w:rsid w:val="00A236B1"/>
    <w:rsid w:val="00AD35C2"/>
    <w:rsid w:val="00BB269F"/>
    <w:rsid w:val="00C5219D"/>
    <w:rsid w:val="00C92875"/>
    <w:rsid w:val="00D204C7"/>
    <w:rsid w:val="00D22353"/>
    <w:rsid w:val="00D82281"/>
    <w:rsid w:val="00E319DB"/>
    <w:rsid w:val="00F86122"/>
    <w:rsid w:val="0CEB1081"/>
    <w:rsid w:val="0D193C4C"/>
    <w:rsid w:val="139149AD"/>
    <w:rsid w:val="30AB5F22"/>
    <w:rsid w:val="4AEA7C86"/>
    <w:rsid w:val="583441E8"/>
    <w:rsid w:val="62CB165A"/>
    <w:rsid w:val="665513BF"/>
    <w:rsid w:val="67F8678D"/>
    <w:rsid w:val="729C1DCC"/>
    <w:rsid w:val="72B470FF"/>
    <w:rsid w:val="751E7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uiPriority w:val="99"/>
    <w:pPr>
      <w:ind w:firstLine="420" w:firstLineChars="200"/>
    </w:p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192</Words>
  <Characters>1101</Characters>
  <Lines>9</Lines>
  <Paragraphs>2</Paragraphs>
  <TotalTime>44</TotalTime>
  <ScaleCrop>false</ScaleCrop>
  <LinksUpToDate>false</LinksUpToDate>
  <CharactersWithSpaces>1291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2019-07-02T00:27:00Z</dcterms:created>
  <dc:creator>Administrator</dc:creator>
  <cp:lastModifiedBy>忙忙</cp:lastModifiedBy>
  <dcterms:modified xsi:type="dcterms:W3CDTF">2023-12-21T03:16:33Z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4181AD379C2E440CB3DA5AE87DC97AD1_13</vt:lpwstr>
  </property>
</Properties>
</file>